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85A64" w14:textId="5C235682" w:rsidR="00D52323" w:rsidRDefault="00D52323" w:rsidP="00F541C5">
      <w:pPr>
        <w:spacing w:after="120"/>
        <w:jc w:val="center"/>
        <w:rPr>
          <w:b/>
          <w:u w:val="single"/>
        </w:rPr>
      </w:pPr>
      <w:r>
        <w:rPr>
          <w:b/>
          <w:u w:val="single"/>
        </w:rPr>
        <w:t>“Unity of the Spirit in the Bon</w:t>
      </w:r>
      <w:r w:rsidR="00AA3181">
        <w:rPr>
          <w:b/>
          <w:u w:val="single"/>
        </w:rPr>
        <w:t>d of Peace” (SR: Ephesians 4:1-6</w:t>
      </w:r>
      <w:r>
        <w:rPr>
          <w:b/>
          <w:u w:val="single"/>
        </w:rPr>
        <w:t>)</w:t>
      </w:r>
    </w:p>
    <w:p w14:paraId="5DB070B7" w14:textId="5D0FE92C" w:rsidR="00D52323" w:rsidRDefault="00D52323" w:rsidP="00D52323">
      <w:pPr>
        <w:ind w:firstLine="720"/>
      </w:pPr>
      <w:r>
        <w:t>Bumper stickers that read TOLERANCE and COEXIST tell us a little something abou</w:t>
      </w:r>
      <w:r w:rsidR="00F541C5">
        <w:t>t people. Humans</w:t>
      </w:r>
      <w:r>
        <w:t xml:space="preserve"> tend to be uncomfortable and hesitant to be in opposition to one another; of course, there are those occasional bellicose and belligerent people who seek out </w:t>
      </w:r>
      <w:r w:rsidR="00AA3181">
        <w:t>conflict</w:t>
      </w:r>
      <w:r>
        <w:t>, but as a whole, people like peace.</w:t>
      </w:r>
    </w:p>
    <w:p w14:paraId="54F4BDDB" w14:textId="6714173E" w:rsidR="00F541C5" w:rsidRDefault="00F541C5" w:rsidP="000F2D7D">
      <w:pPr>
        <w:ind w:firstLine="720"/>
        <w:rPr>
          <w:rFonts w:cs="Verdana"/>
        </w:rPr>
      </w:pPr>
      <w:r>
        <w:t xml:space="preserve">The Bible speaks a great deal on this topic of peace and harmony. It is important to note however two prerequisites for that peace. God speaks in the prophet Isaiah concerning one of those: “There is no peace </w:t>
      </w:r>
      <w:r w:rsidRPr="00F541C5">
        <w:t>for</w:t>
      </w:r>
      <w:r>
        <w:t xml:space="preserve"> the wicked” (48:22; 57:21). The prophet Jeremiah speaks concerning that other aspect of true peace: “</w:t>
      </w:r>
      <w:r w:rsidRPr="00F541C5">
        <w:rPr>
          <w:rFonts w:cs="Verdana"/>
        </w:rPr>
        <w:t>They heal the brokenness of the daughter of My people superficially, Saying, ‘</w:t>
      </w:r>
      <w:r w:rsidRPr="00F541C5">
        <w:rPr>
          <w:rFonts w:cs="Verdana"/>
          <w:bCs/>
        </w:rPr>
        <w:t>Peace</w:t>
      </w:r>
      <w:r w:rsidRPr="00F541C5">
        <w:rPr>
          <w:rFonts w:cs="Verdana"/>
        </w:rPr>
        <w:t xml:space="preserve">, </w:t>
      </w:r>
      <w:r w:rsidRPr="00F541C5">
        <w:rPr>
          <w:rFonts w:cs="Verdana"/>
          <w:bCs/>
        </w:rPr>
        <w:t>peace</w:t>
      </w:r>
      <w:r w:rsidRPr="00F541C5">
        <w:rPr>
          <w:rFonts w:cs="Verdana"/>
        </w:rPr>
        <w:t xml:space="preserve">,’ But </w:t>
      </w:r>
      <w:r w:rsidRPr="00F541C5">
        <w:rPr>
          <w:rFonts w:cs="Verdana"/>
          <w:bCs/>
        </w:rPr>
        <w:t>there</w:t>
      </w:r>
      <w:r w:rsidRPr="00F541C5">
        <w:rPr>
          <w:rFonts w:cs="Verdana"/>
        </w:rPr>
        <w:t xml:space="preserve"> </w:t>
      </w:r>
      <w:r w:rsidRPr="00F541C5">
        <w:rPr>
          <w:rFonts w:cs="Verdana"/>
          <w:bCs/>
        </w:rPr>
        <w:t>is</w:t>
      </w:r>
      <w:r w:rsidRPr="00F541C5">
        <w:rPr>
          <w:rFonts w:cs="Verdana"/>
        </w:rPr>
        <w:t xml:space="preserve"> </w:t>
      </w:r>
      <w:r w:rsidRPr="00F541C5">
        <w:rPr>
          <w:rFonts w:cs="Verdana"/>
          <w:bCs/>
        </w:rPr>
        <w:t>no</w:t>
      </w:r>
      <w:r w:rsidRPr="00F541C5">
        <w:rPr>
          <w:rFonts w:cs="Verdana"/>
        </w:rPr>
        <w:t xml:space="preserve"> </w:t>
      </w:r>
      <w:r w:rsidRPr="00F541C5">
        <w:rPr>
          <w:rFonts w:cs="Verdana"/>
          <w:bCs/>
        </w:rPr>
        <w:t>peace</w:t>
      </w:r>
      <w:r w:rsidRPr="00F541C5">
        <w:rPr>
          <w:rFonts w:cs="Verdana"/>
        </w:rPr>
        <w:t>” (6:14; 8:11).</w:t>
      </w:r>
      <w:r>
        <w:rPr>
          <w:rFonts w:cs="Verdana"/>
        </w:rPr>
        <w:t xml:space="preserve"> Without God, there is no harmony, no satisfaction, no peace. But for the Christian, the Holy Spirit </w:t>
      </w:r>
      <w:r w:rsidRPr="006A3876">
        <w:rPr>
          <w:rFonts w:cs="Verdana"/>
        </w:rPr>
        <w:t>grants</w:t>
      </w:r>
      <w:r>
        <w:rPr>
          <w:rFonts w:cs="Verdana"/>
        </w:rPr>
        <w:t xml:space="preserve"> security, unity, and amity. But how exactly is that accomplished? That will be the topic of this series of lessons, but before we proceed, we first must establish the proper definition and the full extent of Paul’s statement concerning such peace in Ephesians 4; i.e. what exactly is the “unity of the Spirit in the bond of peace”?</w:t>
      </w:r>
    </w:p>
    <w:p w14:paraId="4C246CF9" w14:textId="77777777" w:rsidR="00F541C5" w:rsidRDefault="00F541C5" w:rsidP="000F2D7D">
      <w:pPr>
        <w:spacing w:before="120"/>
        <w:rPr>
          <w:rFonts w:cs="Verdana"/>
          <w:b/>
        </w:rPr>
      </w:pPr>
      <w:r>
        <w:rPr>
          <w:rFonts w:cs="Verdana"/>
          <w:b/>
        </w:rPr>
        <w:t>I. Definitions</w:t>
      </w:r>
    </w:p>
    <w:p w14:paraId="2C75744F" w14:textId="77777777" w:rsidR="00F541C5" w:rsidRDefault="00F541C5" w:rsidP="00F541C5">
      <w:pPr>
        <w:rPr>
          <w:rFonts w:cs="Verdana"/>
        </w:rPr>
      </w:pPr>
      <w:r>
        <w:rPr>
          <w:rFonts w:cs="Verdana"/>
          <w:b/>
        </w:rPr>
        <w:tab/>
      </w:r>
      <w:r w:rsidRPr="00F541C5">
        <w:rPr>
          <w:rFonts w:cs="Verdana"/>
        </w:rPr>
        <w:t xml:space="preserve">A. </w:t>
      </w:r>
      <w:r w:rsidRPr="00F541C5">
        <w:rPr>
          <w:rFonts w:cs="Verdana"/>
          <w:i/>
        </w:rPr>
        <w:t xml:space="preserve">Unity </w:t>
      </w:r>
      <w:r w:rsidR="006A3876">
        <w:rPr>
          <w:rFonts w:cs="Verdana"/>
        </w:rPr>
        <w:t>(</w:t>
      </w:r>
      <w:r w:rsidR="00AD2D6E">
        <w:rPr>
          <w:rFonts w:ascii="TekniaGreek" w:hAnsi="TekniaGreek" w:cs="Verdana"/>
          <w:i/>
        </w:rPr>
        <w:t>ejnovthV</w:t>
      </w:r>
      <w:r w:rsidR="006A3876">
        <w:rPr>
          <w:rFonts w:cs="Verdana"/>
        </w:rPr>
        <w:t xml:space="preserve">) </w:t>
      </w:r>
    </w:p>
    <w:p w14:paraId="30FBCB19" w14:textId="2D84B274" w:rsidR="005D781B" w:rsidRDefault="005D781B" w:rsidP="00F541C5">
      <w:pPr>
        <w:rPr>
          <w:rFonts w:cs="Verdana"/>
        </w:rPr>
      </w:pPr>
      <w:r>
        <w:rPr>
          <w:rFonts w:cs="Verdana"/>
        </w:rPr>
        <w:tab/>
      </w:r>
      <w:r>
        <w:rPr>
          <w:rFonts w:cs="Verdana"/>
        </w:rPr>
        <w:tab/>
        <w:t xml:space="preserve">1. This unity is objective and is firmly based in the faith once </w:t>
      </w:r>
      <w:r w:rsidR="00B20070">
        <w:rPr>
          <w:rFonts w:cs="Verdana"/>
        </w:rPr>
        <w:t xml:space="preserve">for all delivered </w:t>
      </w:r>
      <w:r w:rsidR="00B20070">
        <w:rPr>
          <w:rFonts w:cs="Verdana"/>
        </w:rPr>
        <w:tab/>
      </w:r>
      <w:r w:rsidR="00B20070">
        <w:rPr>
          <w:rFonts w:cs="Verdana"/>
        </w:rPr>
        <w:tab/>
      </w:r>
      <w:r w:rsidR="00B20070">
        <w:rPr>
          <w:rFonts w:cs="Verdana"/>
        </w:rPr>
        <w:tab/>
      </w:r>
      <w:r w:rsidR="00B20070">
        <w:rPr>
          <w:rFonts w:cs="Verdana"/>
        </w:rPr>
        <w:tab/>
      </w:r>
      <w:r>
        <w:rPr>
          <w:rFonts w:cs="Verdana"/>
        </w:rPr>
        <w:t>(</w:t>
      </w:r>
      <w:r w:rsidR="008D207E">
        <w:rPr>
          <w:rFonts w:cs="Verdana"/>
        </w:rPr>
        <w:t xml:space="preserve">2Tim. 3:16f; </w:t>
      </w:r>
      <w:r>
        <w:rPr>
          <w:rFonts w:cs="Verdana"/>
        </w:rPr>
        <w:t>Jude 3).</w:t>
      </w:r>
      <w:r w:rsidR="00B20070">
        <w:rPr>
          <w:rFonts w:cs="Verdana"/>
        </w:rPr>
        <w:t xml:space="preserve"> Unity is never found/maintained accidentally.</w:t>
      </w:r>
    </w:p>
    <w:p w14:paraId="46AB541A" w14:textId="6EF0DE90" w:rsidR="005D781B" w:rsidRDefault="005D781B" w:rsidP="00F541C5">
      <w:pPr>
        <w:rPr>
          <w:rFonts w:cs="Verdana"/>
        </w:rPr>
      </w:pPr>
      <w:r>
        <w:rPr>
          <w:rFonts w:cs="Verdana"/>
        </w:rPr>
        <w:tab/>
      </w:r>
      <w:r>
        <w:rPr>
          <w:rFonts w:cs="Verdana"/>
        </w:rPr>
        <w:tab/>
        <w:t xml:space="preserve">2. This unity is not a tolerance of sinful behavior, but it is characterized by a </w:t>
      </w:r>
      <w:r>
        <w:rPr>
          <w:rFonts w:cs="Verdana"/>
        </w:rPr>
        <w:tab/>
      </w:r>
      <w:r>
        <w:rPr>
          <w:rFonts w:cs="Verdana"/>
        </w:rPr>
        <w:tab/>
      </w:r>
      <w:r>
        <w:rPr>
          <w:rFonts w:cs="Verdana"/>
        </w:rPr>
        <w:tab/>
      </w:r>
      <w:r>
        <w:rPr>
          <w:rFonts w:cs="Verdana"/>
        </w:rPr>
        <w:tab/>
        <w:t xml:space="preserve">loving disposition that exhorts brethren to repent when sin enters </w:t>
      </w:r>
      <w:r w:rsidR="008D207E">
        <w:rPr>
          <w:rFonts w:cs="Verdana"/>
        </w:rPr>
        <w:t>in.</w:t>
      </w:r>
    </w:p>
    <w:p w14:paraId="35C63101" w14:textId="40F34E70" w:rsidR="005D781B" w:rsidRPr="006A3876" w:rsidRDefault="005D781B" w:rsidP="00F541C5">
      <w:pPr>
        <w:rPr>
          <w:rFonts w:cs="Verdana"/>
        </w:rPr>
      </w:pPr>
      <w:r>
        <w:rPr>
          <w:rFonts w:cs="Verdana"/>
        </w:rPr>
        <w:tab/>
      </w:r>
      <w:r>
        <w:rPr>
          <w:rFonts w:cs="Verdana"/>
        </w:rPr>
        <w:tab/>
        <w:t xml:space="preserve">3. This unity is not the heretical teaching of “unity in diversity.” Nevertheless, </w:t>
      </w:r>
      <w:r>
        <w:rPr>
          <w:rFonts w:cs="Verdana"/>
        </w:rPr>
        <w:tab/>
      </w:r>
      <w:r>
        <w:rPr>
          <w:rFonts w:cs="Verdana"/>
        </w:rPr>
        <w:tab/>
      </w:r>
      <w:r>
        <w:rPr>
          <w:rFonts w:cs="Verdana"/>
        </w:rPr>
        <w:tab/>
        <w:t xml:space="preserve">differences in personality, expectation, </w:t>
      </w:r>
      <w:r w:rsidR="0060592D">
        <w:rPr>
          <w:rFonts w:cs="Verdana"/>
        </w:rPr>
        <w:t xml:space="preserve">talents, and personal judgment </w:t>
      </w:r>
      <w:r w:rsidR="0060592D">
        <w:rPr>
          <w:rFonts w:cs="Verdana"/>
        </w:rPr>
        <w:tab/>
      </w:r>
      <w:r w:rsidR="0060592D">
        <w:rPr>
          <w:rFonts w:cs="Verdana"/>
        </w:rPr>
        <w:tab/>
      </w:r>
      <w:r w:rsidR="0060592D">
        <w:rPr>
          <w:rFonts w:cs="Verdana"/>
        </w:rPr>
        <w:tab/>
        <w:t xml:space="preserve">on </w:t>
      </w:r>
      <w:r>
        <w:rPr>
          <w:rFonts w:cs="Verdana"/>
        </w:rPr>
        <w:t>unspecified areas are openly acknowledged</w:t>
      </w:r>
      <w:r w:rsidR="0060592D">
        <w:rPr>
          <w:rFonts w:cs="Verdana"/>
        </w:rPr>
        <w:t xml:space="preserve"> (Eph. 4:7-16)</w:t>
      </w:r>
      <w:r>
        <w:rPr>
          <w:rFonts w:cs="Verdana"/>
        </w:rPr>
        <w:t>.</w:t>
      </w:r>
    </w:p>
    <w:p w14:paraId="0F52B8C0" w14:textId="77777777" w:rsidR="00F541C5" w:rsidRDefault="00F541C5" w:rsidP="00F541C5">
      <w:pPr>
        <w:rPr>
          <w:rFonts w:cs="Verdana"/>
        </w:rPr>
      </w:pPr>
      <w:r w:rsidRPr="00F541C5">
        <w:rPr>
          <w:rFonts w:cs="Verdana"/>
          <w:i/>
        </w:rPr>
        <w:tab/>
      </w:r>
      <w:r w:rsidRPr="00F541C5">
        <w:rPr>
          <w:rFonts w:cs="Verdana"/>
        </w:rPr>
        <w:t xml:space="preserve">B. </w:t>
      </w:r>
      <w:r w:rsidRPr="00F541C5">
        <w:rPr>
          <w:rFonts w:cs="Verdana"/>
          <w:i/>
        </w:rPr>
        <w:t xml:space="preserve">Spirit </w:t>
      </w:r>
      <w:r w:rsidR="006A3876" w:rsidRPr="006A3876">
        <w:rPr>
          <w:rFonts w:cs="Verdana"/>
        </w:rPr>
        <w:t>(</w:t>
      </w:r>
      <w:r w:rsidR="00AD2D6E" w:rsidRPr="00AD2D6E">
        <w:rPr>
          <w:rFonts w:ascii="TekniaGreek" w:hAnsi="TekniaGreek" w:cs="Verdana"/>
          <w:i/>
        </w:rPr>
        <w:t>pneu</w:t>
      </w:r>
      <w:r w:rsidR="00AD2D6E">
        <w:rPr>
          <w:rFonts w:ascii="TekniaGreek" w:hAnsi="TekniaGreek" w:cs="Verdana"/>
          <w:i/>
        </w:rPr>
        <w:t>v</w:t>
      </w:r>
      <w:r w:rsidR="00AD2D6E" w:rsidRPr="00AD2D6E">
        <w:rPr>
          <w:rFonts w:ascii="TekniaGreek" w:hAnsi="TekniaGreek" w:cs="Verdana"/>
          <w:i/>
        </w:rPr>
        <w:t>ma</w:t>
      </w:r>
      <w:r w:rsidR="00AD2D6E">
        <w:rPr>
          <w:rFonts w:ascii="TekniaGreek" w:hAnsi="TekniaGreek" w:cs="Verdana"/>
          <w:i/>
        </w:rPr>
        <w:t>toV</w:t>
      </w:r>
      <w:r w:rsidR="006A3876" w:rsidRPr="006A3876">
        <w:rPr>
          <w:rFonts w:cs="Verdana"/>
        </w:rPr>
        <w:t>)</w:t>
      </w:r>
    </w:p>
    <w:p w14:paraId="738658DE" w14:textId="77777777" w:rsidR="005D781B" w:rsidRDefault="005D781B" w:rsidP="00F541C5">
      <w:pPr>
        <w:rPr>
          <w:rFonts w:cs="Verdana"/>
        </w:rPr>
      </w:pPr>
      <w:r>
        <w:rPr>
          <w:rFonts w:cs="Verdana"/>
        </w:rPr>
        <w:tab/>
      </w:r>
      <w:r>
        <w:rPr>
          <w:rFonts w:cs="Verdana"/>
        </w:rPr>
        <w:tab/>
        <w:t xml:space="preserve">1. The term can be properly translated as wind, breath, the human spirit, or </w:t>
      </w:r>
      <w:r>
        <w:rPr>
          <w:rFonts w:cs="Verdana"/>
        </w:rPr>
        <w:tab/>
      </w:r>
      <w:r>
        <w:rPr>
          <w:rFonts w:cs="Verdana"/>
        </w:rPr>
        <w:tab/>
      </w:r>
      <w:r>
        <w:rPr>
          <w:rFonts w:cs="Verdana"/>
        </w:rPr>
        <w:tab/>
      </w:r>
      <w:r>
        <w:rPr>
          <w:rFonts w:cs="Verdana"/>
        </w:rPr>
        <w:tab/>
        <w:t xml:space="preserve">the divine Holy Spirit. The first two are readily dismissed in light of </w:t>
      </w:r>
      <w:r>
        <w:rPr>
          <w:rFonts w:cs="Verdana"/>
        </w:rPr>
        <w:tab/>
      </w:r>
      <w:r>
        <w:rPr>
          <w:rFonts w:cs="Verdana"/>
        </w:rPr>
        <w:tab/>
      </w:r>
      <w:r>
        <w:rPr>
          <w:rFonts w:cs="Verdana"/>
        </w:rPr>
        <w:tab/>
      </w:r>
      <w:r>
        <w:rPr>
          <w:rFonts w:cs="Verdana"/>
        </w:rPr>
        <w:tab/>
        <w:t>the context and the 3</w:t>
      </w:r>
      <w:r w:rsidRPr="005D781B">
        <w:rPr>
          <w:rFonts w:cs="Verdana"/>
          <w:vertAlign w:val="superscript"/>
        </w:rPr>
        <w:t>rd</w:t>
      </w:r>
      <w:r>
        <w:rPr>
          <w:rFonts w:cs="Verdana"/>
        </w:rPr>
        <w:t xml:space="preserve"> practically speaking cannot produce objective </w:t>
      </w:r>
      <w:r>
        <w:rPr>
          <w:rFonts w:cs="Verdana"/>
        </w:rPr>
        <w:tab/>
      </w:r>
      <w:r>
        <w:rPr>
          <w:rFonts w:cs="Verdana"/>
        </w:rPr>
        <w:tab/>
      </w:r>
      <w:r>
        <w:rPr>
          <w:rFonts w:cs="Verdana"/>
        </w:rPr>
        <w:tab/>
      </w:r>
      <w:r>
        <w:rPr>
          <w:rFonts w:cs="Verdana"/>
        </w:rPr>
        <w:tab/>
        <w:t>unity. The 4</w:t>
      </w:r>
      <w:r w:rsidRPr="005D781B">
        <w:rPr>
          <w:rFonts w:cs="Verdana"/>
          <w:vertAlign w:val="superscript"/>
        </w:rPr>
        <w:t>th</w:t>
      </w:r>
      <w:r>
        <w:rPr>
          <w:rFonts w:cs="Verdana"/>
        </w:rPr>
        <w:t xml:space="preserve"> must therefore be what is under discussion.</w:t>
      </w:r>
    </w:p>
    <w:p w14:paraId="040C228E" w14:textId="6B0B1F94" w:rsidR="005D781B" w:rsidRPr="00F541C5" w:rsidRDefault="005D781B" w:rsidP="00F541C5">
      <w:pPr>
        <w:rPr>
          <w:rFonts w:cs="Verdana"/>
          <w:i/>
        </w:rPr>
      </w:pPr>
      <w:r>
        <w:rPr>
          <w:rFonts w:cs="Verdana"/>
        </w:rPr>
        <w:tab/>
      </w:r>
      <w:r>
        <w:rPr>
          <w:rFonts w:cs="Verdana"/>
        </w:rPr>
        <w:tab/>
        <w:t xml:space="preserve">2. The Spirit is the </w:t>
      </w:r>
      <w:r w:rsidR="00A11638">
        <w:rPr>
          <w:rFonts w:cs="Verdana"/>
        </w:rPr>
        <w:t xml:space="preserve">primary </w:t>
      </w:r>
      <w:r>
        <w:rPr>
          <w:rFonts w:cs="Verdana"/>
        </w:rPr>
        <w:t xml:space="preserve">agent </w:t>
      </w:r>
      <w:r w:rsidR="000F2D7D">
        <w:rPr>
          <w:rFonts w:cs="Verdana"/>
        </w:rPr>
        <w:t>thru</w:t>
      </w:r>
      <w:r w:rsidR="00A11638">
        <w:rPr>
          <w:rFonts w:cs="Verdana"/>
        </w:rPr>
        <w:t xml:space="preserve"> which this bond is solidified although </w:t>
      </w:r>
      <w:r w:rsidR="000F2D7D">
        <w:rPr>
          <w:rFonts w:cs="Verdana"/>
        </w:rPr>
        <w:tab/>
      </w:r>
      <w:r w:rsidR="000F2D7D">
        <w:rPr>
          <w:rFonts w:cs="Verdana"/>
        </w:rPr>
        <w:tab/>
      </w:r>
      <w:r w:rsidR="000F2D7D">
        <w:rPr>
          <w:rFonts w:cs="Verdana"/>
        </w:rPr>
        <w:tab/>
      </w:r>
      <w:r w:rsidR="000F2D7D">
        <w:rPr>
          <w:rFonts w:cs="Verdana"/>
        </w:rPr>
        <w:tab/>
      </w:r>
      <w:r w:rsidR="00A11638">
        <w:rPr>
          <w:rFonts w:cs="Verdana"/>
        </w:rPr>
        <w:t>the other members of the Godhead are involved as well (John 17:20f).</w:t>
      </w:r>
    </w:p>
    <w:p w14:paraId="60965642" w14:textId="5F811E20" w:rsidR="006A3876" w:rsidRDefault="00F541C5" w:rsidP="006A3876">
      <w:pPr>
        <w:rPr>
          <w:rFonts w:cs="Verdana"/>
        </w:rPr>
      </w:pPr>
      <w:r w:rsidRPr="00F541C5">
        <w:rPr>
          <w:rFonts w:cs="Verdana"/>
          <w:i/>
        </w:rPr>
        <w:tab/>
      </w:r>
      <w:r w:rsidRPr="00F541C5">
        <w:rPr>
          <w:rFonts w:cs="Verdana"/>
        </w:rPr>
        <w:t xml:space="preserve">C. </w:t>
      </w:r>
      <w:r w:rsidRPr="00F541C5">
        <w:rPr>
          <w:rFonts w:cs="Verdana"/>
          <w:i/>
        </w:rPr>
        <w:t xml:space="preserve">Bond </w:t>
      </w:r>
      <w:r w:rsidR="006A3876">
        <w:rPr>
          <w:rFonts w:cs="Verdana"/>
        </w:rPr>
        <w:t>(</w:t>
      </w:r>
      <w:r w:rsidR="00AD2D6E" w:rsidRPr="00AD2D6E">
        <w:rPr>
          <w:rFonts w:ascii="TekniaGreek" w:hAnsi="TekniaGreek" w:cs="Verdana"/>
          <w:i/>
        </w:rPr>
        <w:t>su</w:t>
      </w:r>
      <w:r w:rsidR="006A3876">
        <w:rPr>
          <w:rFonts w:ascii="TekniaGreek" w:hAnsi="TekniaGreek" w:cs="Verdana"/>
          <w:i/>
        </w:rPr>
        <w:t>v</w:t>
      </w:r>
      <w:r w:rsidR="00AD2D6E" w:rsidRPr="00AD2D6E">
        <w:rPr>
          <w:rFonts w:ascii="TekniaGreek" w:hAnsi="TekniaGreek" w:cs="Verdana"/>
          <w:i/>
        </w:rPr>
        <w:t>ndesmos</w:t>
      </w:r>
      <w:r w:rsidR="006A3876" w:rsidRPr="006A3876">
        <w:rPr>
          <w:rFonts w:cs="Verdana"/>
        </w:rPr>
        <w:t>)</w:t>
      </w:r>
      <w:r w:rsidR="00AD2D6E">
        <w:rPr>
          <w:rFonts w:cs="Verdana"/>
        </w:rPr>
        <w:t xml:space="preserve"> </w:t>
      </w:r>
      <w:r w:rsidR="006A3876" w:rsidRPr="006A3876">
        <w:rPr>
          <w:rFonts w:cs="Verdana"/>
          <w:i/>
        </w:rPr>
        <w:t xml:space="preserve">of </w:t>
      </w:r>
      <w:r w:rsidR="00AD2D6E" w:rsidRPr="006A3876">
        <w:rPr>
          <w:rFonts w:cs="Verdana"/>
          <w:i/>
        </w:rPr>
        <w:t>peace</w:t>
      </w:r>
      <w:r w:rsidR="00AD2D6E">
        <w:rPr>
          <w:rFonts w:cs="Verdana"/>
        </w:rPr>
        <w:t xml:space="preserve"> </w:t>
      </w:r>
      <w:r w:rsidR="006A3876">
        <w:rPr>
          <w:rFonts w:cs="Verdana"/>
        </w:rPr>
        <w:t>(</w:t>
      </w:r>
      <w:r w:rsidR="006A3876">
        <w:rPr>
          <w:rFonts w:ascii="TekniaGreek" w:hAnsi="TekniaGreek" w:cs="Verdana"/>
          <w:i/>
        </w:rPr>
        <w:t>eijrhvnh</w:t>
      </w:r>
      <w:r w:rsidR="006A3876" w:rsidRPr="006A3876">
        <w:rPr>
          <w:rFonts w:cs="Verdana"/>
        </w:rPr>
        <w:t>)</w:t>
      </w:r>
      <w:r w:rsidR="00AD2D6E" w:rsidRPr="006A3876">
        <w:rPr>
          <w:rFonts w:cs="Verdana"/>
        </w:rPr>
        <w:t xml:space="preserve"> </w:t>
      </w:r>
      <w:r w:rsidR="0060592D">
        <w:rPr>
          <w:rFonts w:cs="Verdana"/>
        </w:rPr>
        <w:t xml:space="preserve">– compare </w:t>
      </w:r>
      <w:r w:rsidR="0060592D">
        <w:rPr>
          <w:rFonts w:cs="Verdana"/>
          <w:i/>
        </w:rPr>
        <w:t xml:space="preserve">bond of perfection </w:t>
      </w:r>
      <w:r w:rsidR="0060592D">
        <w:rPr>
          <w:rFonts w:cs="Verdana"/>
        </w:rPr>
        <w:t>in Col. 3:14</w:t>
      </w:r>
      <w:r w:rsidR="006A3876" w:rsidRPr="006A3876">
        <w:rPr>
          <w:rFonts w:cs="Verdana"/>
        </w:rPr>
        <w:tab/>
      </w:r>
    </w:p>
    <w:p w14:paraId="0278166B" w14:textId="77777777" w:rsidR="005D781B" w:rsidRDefault="005D781B" w:rsidP="006A3876">
      <w:pPr>
        <w:rPr>
          <w:rFonts w:cs="Verdana"/>
        </w:rPr>
      </w:pPr>
      <w:r>
        <w:rPr>
          <w:rFonts w:cs="Verdana"/>
        </w:rPr>
        <w:tab/>
      </w:r>
      <w:r>
        <w:rPr>
          <w:rFonts w:cs="Verdana"/>
        </w:rPr>
        <w:tab/>
        <w:t xml:space="preserve">1. This type of bond is not loose like a slipknot, which slides and adjusts at </w:t>
      </w:r>
      <w:r>
        <w:rPr>
          <w:rFonts w:cs="Verdana"/>
        </w:rPr>
        <w:tab/>
      </w:r>
      <w:r>
        <w:rPr>
          <w:rFonts w:cs="Verdana"/>
        </w:rPr>
        <w:tab/>
      </w:r>
      <w:r>
        <w:rPr>
          <w:rFonts w:cs="Verdana"/>
        </w:rPr>
        <w:tab/>
      </w:r>
      <w:r>
        <w:rPr>
          <w:rFonts w:cs="Verdana"/>
        </w:rPr>
        <w:tab/>
        <w:t xml:space="preserve">the beck and will of the tier. This bond is more along the lines of </w:t>
      </w:r>
      <w:r>
        <w:rPr>
          <w:rFonts w:cs="Verdana"/>
        </w:rPr>
        <w:tab/>
      </w:r>
      <w:r>
        <w:rPr>
          <w:rFonts w:cs="Verdana"/>
        </w:rPr>
        <w:tab/>
      </w:r>
      <w:r>
        <w:rPr>
          <w:rFonts w:cs="Verdana"/>
        </w:rPr>
        <w:tab/>
      </w:r>
      <w:r>
        <w:rPr>
          <w:rFonts w:cs="Verdana"/>
        </w:rPr>
        <w:tab/>
        <w:t>atomic fusion and describes an unbreakable linkage of two items.</w:t>
      </w:r>
    </w:p>
    <w:p w14:paraId="5400C4B0" w14:textId="77777777" w:rsidR="005D781B" w:rsidRDefault="005D781B" w:rsidP="006A3876">
      <w:pPr>
        <w:rPr>
          <w:rFonts w:cs="Verdana"/>
        </w:rPr>
      </w:pPr>
      <w:r>
        <w:rPr>
          <w:rFonts w:cs="Verdana"/>
        </w:rPr>
        <w:tab/>
      </w:r>
      <w:r>
        <w:rPr>
          <w:rFonts w:cs="Verdana"/>
        </w:rPr>
        <w:tab/>
        <w:t xml:space="preserve">2. The bond itself produces harmonious arrangement between two parties </w:t>
      </w:r>
      <w:r>
        <w:rPr>
          <w:rFonts w:cs="Verdana"/>
        </w:rPr>
        <w:tab/>
      </w:r>
      <w:r>
        <w:rPr>
          <w:rFonts w:cs="Verdana"/>
        </w:rPr>
        <w:tab/>
      </w:r>
      <w:r>
        <w:rPr>
          <w:rFonts w:cs="Verdana"/>
        </w:rPr>
        <w:tab/>
      </w:r>
      <w:r>
        <w:rPr>
          <w:rFonts w:cs="Verdana"/>
        </w:rPr>
        <w:tab/>
        <w:t>formerly alienated from each other.</w:t>
      </w:r>
    </w:p>
    <w:p w14:paraId="0B56BDAC" w14:textId="0CBC846A" w:rsidR="00215A0F" w:rsidRPr="000F2D7D" w:rsidRDefault="005D781B" w:rsidP="00F541C5">
      <w:pPr>
        <w:rPr>
          <w:rFonts w:cs="Verdana"/>
        </w:rPr>
      </w:pPr>
      <w:r>
        <w:rPr>
          <w:rFonts w:cs="Verdana"/>
        </w:rPr>
        <w:tab/>
      </w:r>
      <w:r>
        <w:rPr>
          <w:rFonts w:cs="Verdana"/>
        </w:rPr>
        <w:tab/>
        <w:t xml:space="preserve">3. </w:t>
      </w:r>
      <w:r w:rsidR="000F2D7D">
        <w:rPr>
          <w:rFonts w:cs="Verdana"/>
        </w:rPr>
        <w:t>Believers are bound</w:t>
      </w:r>
      <w:r>
        <w:rPr>
          <w:rFonts w:cs="Verdana"/>
        </w:rPr>
        <w:t xml:space="preserve"> regardless of socioeco</w:t>
      </w:r>
      <w:r w:rsidR="000F2D7D">
        <w:rPr>
          <w:rFonts w:cs="Verdana"/>
        </w:rPr>
        <w:t>nomic position, education</w:t>
      </w:r>
      <w:r>
        <w:rPr>
          <w:rFonts w:cs="Verdana"/>
        </w:rPr>
        <w:t xml:space="preserve">, </w:t>
      </w:r>
      <w:r w:rsidR="000F2D7D">
        <w:rPr>
          <w:rFonts w:cs="Verdana"/>
        </w:rPr>
        <w:tab/>
      </w:r>
      <w:r w:rsidR="000F2D7D">
        <w:rPr>
          <w:rFonts w:cs="Verdana"/>
        </w:rPr>
        <w:tab/>
      </w:r>
      <w:r w:rsidR="000F2D7D">
        <w:rPr>
          <w:rFonts w:cs="Verdana"/>
        </w:rPr>
        <w:tab/>
      </w:r>
      <w:r w:rsidR="000F2D7D">
        <w:rPr>
          <w:rFonts w:cs="Verdana"/>
        </w:rPr>
        <w:tab/>
      </w:r>
      <w:r>
        <w:rPr>
          <w:rFonts w:cs="Verdana"/>
        </w:rPr>
        <w:t>experience, or ethnic distinct</w:t>
      </w:r>
      <w:r w:rsidR="000F2D7D">
        <w:rPr>
          <w:rFonts w:cs="Verdana"/>
        </w:rPr>
        <w:t xml:space="preserve">ions. All are one </w:t>
      </w:r>
      <w:r>
        <w:rPr>
          <w:rFonts w:cs="Verdana"/>
        </w:rPr>
        <w:t xml:space="preserve">before God because all </w:t>
      </w:r>
      <w:r w:rsidR="000F2D7D">
        <w:rPr>
          <w:rFonts w:cs="Verdana"/>
        </w:rPr>
        <w:tab/>
      </w:r>
      <w:r w:rsidR="000F2D7D">
        <w:rPr>
          <w:rFonts w:cs="Verdana"/>
        </w:rPr>
        <w:tab/>
      </w:r>
      <w:r w:rsidR="000F2D7D">
        <w:rPr>
          <w:rFonts w:cs="Verdana"/>
        </w:rPr>
        <w:tab/>
      </w:r>
      <w:r w:rsidR="000F2D7D">
        <w:rPr>
          <w:rFonts w:cs="Verdana"/>
        </w:rPr>
        <w:tab/>
      </w:r>
      <w:r>
        <w:rPr>
          <w:rFonts w:cs="Verdana"/>
        </w:rPr>
        <w:t>have sinned and all need reconciliation (Gal. 3:28f</w:t>
      </w:r>
      <w:r w:rsidR="00A11638">
        <w:rPr>
          <w:rFonts w:cs="Verdana"/>
        </w:rPr>
        <w:t>; Eph. 2:11-19</w:t>
      </w:r>
      <w:r>
        <w:rPr>
          <w:rFonts w:cs="Verdana"/>
        </w:rPr>
        <w:t>).</w:t>
      </w:r>
    </w:p>
    <w:p w14:paraId="19B71B9F" w14:textId="77777777" w:rsidR="00215A0F" w:rsidRDefault="006A3876" w:rsidP="000F2D7D">
      <w:pPr>
        <w:spacing w:before="120"/>
        <w:rPr>
          <w:rFonts w:cs="Verdana"/>
          <w:b/>
        </w:rPr>
      </w:pPr>
      <w:r>
        <w:rPr>
          <w:rFonts w:cs="Verdana"/>
          <w:b/>
        </w:rPr>
        <w:t>II</w:t>
      </w:r>
      <w:r w:rsidR="00215A0F">
        <w:rPr>
          <w:rFonts w:cs="Verdana"/>
          <w:b/>
        </w:rPr>
        <w:t xml:space="preserve">. True Unity Comes from </w:t>
      </w:r>
      <w:r>
        <w:rPr>
          <w:rFonts w:cs="Verdana"/>
          <w:b/>
        </w:rPr>
        <w:t xml:space="preserve">the Holy Spirit </w:t>
      </w:r>
    </w:p>
    <w:p w14:paraId="20AB55B7" w14:textId="77777777" w:rsidR="00074902" w:rsidRDefault="00C90699" w:rsidP="00F541C5">
      <w:pPr>
        <w:rPr>
          <w:rFonts w:cs="Verdana"/>
        </w:rPr>
      </w:pPr>
      <w:r>
        <w:rPr>
          <w:rFonts w:cs="Verdana"/>
          <w:b/>
        </w:rPr>
        <w:tab/>
      </w:r>
      <w:r>
        <w:rPr>
          <w:rFonts w:cs="Verdana"/>
        </w:rPr>
        <w:t xml:space="preserve">A. The God of the Bible by definition is a united being. The doctrine of the trinity is </w:t>
      </w:r>
      <w:r>
        <w:rPr>
          <w:rFonts w:cs="Verdana"/>
        </w:rPr>
        <w:tab/>
      </w:r>
      <w:r>
        <w:rPr>
          <w:rFonts w:cs="Verdana"/>
        </w:rPr>
        <w:tab/>
      </w:r>
      <w:r>
        <w:rPr>
          <w:rFonts w:cs="Verdana"/>
        </w:rPr>
        <w:tab/>
        <w:t xml:space="preserve">as clear as anything ever could be (Matt. 5:16f; 28:19; Titus 3:4-6). Thus </w:t>
      </w:r>
      <w:r>
        <w:rPr>
          <w:rFonts w:cs="Verdana"/>
        </w:rPr>
        <w:tab/>
      </w:r>
      <w:r>
        <w:rPr>
          <w:rFonts w:cs="Verdana"/>
        </w:rPr>
        <w:tab/>
      </w:r>
      <w:r>
        <w:rPr>
          <w:rFonts w:cs="Verdana"/>
        </w:rPr>
        <w:tab/>
        <w:t xml:space="preserve">three personalities comprise the Godhead. </w:t>
      </w:r>
    </w:p>
    <w:p w14:paraId="680414BC" w14:textId="77777777" w:rsidR="00C90699" w:rsidRDefault="00074902" w:rsidP="00074902">
      <w:pPr>
        <w:ind w:firstLine="720"/>
        <w:rPr>
          <w:rFonts w:cs="Verdana"/>
        </w:rPr>
      </w:pPr>
      <w:r>
        <w:rPr>
          <w:rFonts w:cs="Verdana"/>
        </w:rPr>
        <w:lastRenderedPageBreak/>
        <w:t xml:space="preserve">B. </w:t>
      </w:r>
      <w:r w:rsidR="00C90699">
        <w:rPr>
          <w:rFonts w:cs="Verdana"/>
        </w:rPr>
        <w:t>N</w:t>
      </w:r>
      <w:r>
        <w:rPr>
          <w:rFonts w:cs="Verdana"/>
        </w:rPr>
        <w:t xml:space="preserve">owhere in the Bible do these </w:t>
      </w:r>
      <w:r w:rsidR="00C90699">
        <w:rPr>
          <w:rFonts w:cs="Verdana"/>
        </w:rPr>
        <w:t>three work in opposition. Could you imagine if t</w:t>
      </w:r>
      <w:r>
        <w:rPr>
          <w:rFonts w:cs="Verdana"/>
        </w:rPr>
        <w:t xml:space="preserve">hey </w:t>
      </w:r>
      <w:r>
        <w:rPr>
          <w:rFonts w:cs="Verdana"/>
        </w:rPr>
        <w:tab/>
      </w:r>
      <w:r>
        <w:rPr>
          <w:rFonts w:cs="Verdana"/>
        </w:rPr>
        <w:tab/>
        <w:t xml:space="preserve">did? It would be in the same vein as Hinduism, </w:t>
      </w:r>
      <w:r w:rsidR="00C90699">
        <w:rPr>
          <w:rFonts w:cs="Verdana"/>
        </w:rPr>
        <w:t>Greek/Roman mythology.</w:t>
      </w:r>
    </w:p>
    <w:p w14:paraId="7F9C6688" w14:textId="77777777" w:rsidR="00AD2D6E" w:rsidRDefault="00074902" w:rsidP="00F541C5">
      <w:pPr>
        <w:rPr>
          <w:rFonts w:cs="Verdana"/>
        </w:rPr>
      </w:pPr>
      <w:r>
        <w:rPr>
          <w:rFonts w:cs="Verdana"/>
        </w:rPr>
        <w:tab/>
        <w:t>C</w:t>
      </w:r>
      <w:r w:rsidR="00AD2D6E">
        <w:rPr>
          <w:rFonts w:cs="Verdana"/>
        </w:rPr>
        <w:t>. The unity of God is described in this context as the one God, one Lord, one Spirit.</w:t>
      </w:r>
    </w:p>
    <w:p w14:paraId="2E166160" w14:textId="77777777" w:rsidR="00AD2D6E" w:rsidRDefault="00074902" w:rsidP="00F541C5">
      <w:pPr>
        <w:rPr>
          <w:rFonts w:cs="Verdana"/>
        </w:rPr>
      </w:pPr>
      <w:r>
        <w:rPr>
          <w:rFonts w:cs="Verdana"/>
        </w:rPr>
        <w:tab/>
        <w:t>D</w:t>
      </w:r>
      <w:r w:rsidR="00AD2D6E">
        <w:rPr>
          <w:rFonts w:cs="Verdana"/>
        </w:rPr>
        <w:t>. Other factors in our unity include: one faith, one baptism, one hope, and one body.</w:t>
      </w:r>
    </w:p>
    <w:p w14:paraId="0EFCA302" w14:textId="7A5792C2" w:rsidR="006A3876" w:rsidRDefault="00C90699" w:rsidP="00F541C5">
      <w:pPr>
        <w:rPr>
          <w:rFonts w:cs="Verdana"/>
        </w:rPr>
      </w:pPr>
      <w:r>
        <w:rPr>
          <w:rFonts w:cs="Verdana"/>
        </w:rPr>
        <w:tab/>
      </w:r>
      <w:r w:rsidR="00074902">
        <w:rPr>
          <w:rFonts w:cs="Verdana"/>
        </w:rPr>
        <w:t>E</w:t>
      </w:r>
      <w:r w:rsidR="00AD2D6E">
        <w:rPr>
          <w:rFonts w:cs="Verdana"/>
        </w:rPr>
        <w:t xml:space="preserve">. The unity of the Godhead, the unity of our method of entrance into the one body, </w:t>
      </w:r>
      <w:r w:rsidR="00AD2D6E">
        <w:rPr>
          <w:rFonts w:cs="Verdana"/>
        </w:rPr>
        <w:tab/>
      </w:r>
      <w:r w:rsidR="00AD2D6E">
        <w:rPr>
          <w:rFonts w:cs="Verdana"/>
        </w:rPr>
        <w:tab/>
      </w:r>
      <w:r w:rsidR="00AD2D6E">
        <w:rPr>
          <w:rFonts w:cs="Verdana"/>
        </w:rPr>
        <w:tab/>
        <w:t xml:space="preserve">and unity of our hope as substantiated by the objective faith of the gospel </w:t>
      </w:r>
      <w:r w:rsidR="00AD2D6E">
        <w:rPr>
          <w:rFonts w:cs="Verdana"/>
        </w:rPr>
        <w:tab/>
      </w:r>
      <w:r w:rsidR="00AD2D6E">
        <w:rPr>
          <w:rFonts w:cs="Verdana"/>
        </w:rPr>
        <w:tab/>
      </w:r>
      <w:r w:rsidR="00AD2D6E">
        <w:rPr>
          <w:rFonts w:cs="Verdana"/>
        </w:rPr>
        <w:tab/>
        <w:t>fuse us through the power and agency of the Holy Spirit.</w:t>
      </w:r>
    </w:p>
    <w:p w14:paraId="0D062D04" w14:textId="7915B029" w:rsidR="006A3876" w:rsidRDefault="006A3876" w:rsidP="000F2D7D">
      <w:pPr>
        <w:spacing w:before="120"/>
        <w:rPr>
          <w:rFonts w:cs="Verdana"/>
          <w:b/>
        </w:rPr>
      </w:pPr>
      <w:r>
        <w:rPr>
          <w:rFonts w:cs="Verdana"/>
          <w:b/>
        </w:rPr>
        <w:t>III. Practical Applications</w:t>
      </w:r>
      <w:r w:rsidR="00597328">
        <w:rPr>
          <w:rFonts w:cs="Verdana"/>
          <w:b/>
        </w:rPr>
        <w:t xml:space="preserve"> – Ephesians 1-3 is doctrinal; Ephesians 4-6 is practical*</w:t>
      </w:r>
    </w:p>
    <w:p w14:paraId="40F9A927" w14:textId="0F92116C" w:rsidR="006A3876" w:rsidRDefault="006A3876" w:rsidP="006A3876">
      <w:pPr>
        <w:rPr>
          <w:rFonts w:cs="Verdana"/>
        </w:rPr>
      </w:pPr>
      <w:r>
        <w:rPr>
          <w:rFonts w:cs="Verdana"/>
          <w:b/>
        </w:rPr>
        <w:tab/>
      </w:r>
      <w:r w:rsidRPr="006A3876">
        <w:rPr>
          <w:rFonts w:cs="Verdana"/>
        </w:rPr>
        <w:t>A.</w:t>
      </w:r>
      <w:r>
        <w:rPr>
          <w:rFonts w:cs="Verdana"/>
        </w:rPr>
        <w:t xml:space="preserve"> We choose whether to walk in a manner worthy or unworthy of </w:t>
      </w:r>
      <w:r w:rsidR="00A13A2E">
        <w:rPr>
          <w:rFonts w:cs="Verdana"/>
        </w:rPr>
        <w:t>God’s</w:t>
      </w:r>
      <w:r w:rsidR="00FB5FAE">
        <w:rPr>
          <w:rFonts w:cs="Verdana"/>
        </w:rPr>
        <w:t xml:space="preserve"> calling (cf. </w:t>
      </w:r>
      <w:r w:rsidR="00FB5FAE">
        <w:rPr>
          <w:rFonts w:cs="Verdana"/>
        </w:rPr>
        <w:tab/>
      </w:r>
      <w:r w:rsidR="00FB5FAE">
        <w:rPr>
          <w:rFonts w:cs="Verdana"/>
        </w:rPr>
        <w:tab/>
      </w:r>
      <w:r w:rsidR="00FB5FAE">
        <w:rPr>
          <w:rFonts w:cs="Verdana"/>
        </w:rPr>
        <w:tab/>
        <w:t>Rom. 16:2; Phil. 1:27; Col. 1:10; 1Thess. 2:12)</w:t>
      </w:r>
    </w:p>
    <w:p w14:paraId="44DB0792" w14:textId="3A611CDC" w:rsidR="00074902" w:rsidRDefault="006A3876" w:rsidP="006A3876">
      <w:pPr>
        <w:rPr>
          <w:rFonts w:cs="Verdana"/>
        </w:rPr>
      </w:pPr>
      <w:r>
        <w:rPr>
          <w:rFonts w:cs="Verdana"/>
        </w:rPr>
        <w:tab/>
      </w:r>
      <w:r>
        <w:rPr>
          <w:rFonts w:cs="Verdana"/>
        </w:rPr>
        <w:tab/>
        <w:t xml:space="preserve">1. Paul </w:t>
      </w:r>
      <w:r w:rsidRPr="00074902">
        <w:rPr>
          <w:rFonts w:cs="Verdana"/>
          <w:i/>
        </w:rPr>
        <w:t>implores</w:t>
      </w:r>
      <w:r>
        <w:rPr>
          <w:rFonts w:cs="Verdana"/>
        </w:rPr>
        <w:t xml:space="preserve"> the Ephesian brethren to walk a certain way. </w:t>
      </w:r>
      <w:r w:rsidR="00074902">
        <w:rPr>
          <w:rFonts w:cs="Verdana"/>
        </w:rPr>
        <w:t xml:space="preserve">He had spent at </w:t>
      </w:r>
      <w:r w:rsidR="00074902">
        <w:rPr>
          <w:rFonts w:cs="Verdana"/>
        </w:rPr>
        <w:tab/>
      </w:r>
      <w:r w:rsidR="00074902">
        <w:rPr>
          <w:rFonts w:cs="Verdana"/>
        </w:rPr>
        <w:tab/>
      </w:r>
      <w:r w:rsidR="00074902">
        <w:rPr>
          <w:rFonts w:cs="Verdana"/>
        </w:rPr>
        <w:tab/>
        <w:t xml:space="preserve">least three years teaching them with tears and the constant onslaught </w:t>
      </w:r>
      <w:r w:rsidR="00074902">
        <w:rPr>
          <w:rFonts w:cs="Verdana"/>
        </w:rPr>
        <w:tab/>
      </w:r>
      <w:r w:rsidR="00074902">
        <w:rPr>
          <w:rFonts w:cs="Verdana"/>
        </w:rPr>
        <w:tab/>
      </w:r>
      <w:r w:rsidR="00074902">
        <w:rPr>
          <w:rFonts w:cs="Verdana"/>
        </w:rPr>
        <w:tab/>
      </w:r>
      <w:r w:rsidR="00074902">
        <w:rPr>
          <w:rFonts w:cs="Verdana"/>
        </w:rPr>
        <w:tab/>
        <w:t xml:space="preserve">of the adversary. How fearful would it be for them to prove </w:t>
      </w:r>
      <w:r w:rsidR="00074902">
        <w:rPr>
          <w:rFonts w:cs="Verdana"/>
        </w:rPr>
        <w:tab/>
      </w:r>
      <w:r w:rsidR="00074902">
        <w:rPr>
          <w:rFonts w:cs="Verdana"/>
        </w:rPr>
        <w:tab/>
      </w:r>
      <w:r w:rsidR="00074902">
        <w:rPr>
          <w:rFonts w:cs="Verdana"/>
        </w:rPr>
        <w:tab/>
      </w:r>
      <w:r w:rsidR="00074902">
        <w:rPr>
          <w:rFonts w:cs="Verdana"/>
        </w:rPr>
        <w:tab/>
      </w:r>
      <w:r w:rsidR="00074902">
        <w:rPr>
          <w:rFonts w:cs="Verdana"/>
        </w:rPr>
        <w:tab/>
        <w:t>themselves unworthy of the calling of God?</w:t>
      </w:r>
      <w:r w:rsidR="00597328">
        <w:rPr>
          <w:rFonts w:cs="Verdana"/>
        </w:rPr>
        <w:t xml:space="preserve"> His whole goal was to </w:t>
      </w:r>
      <w:r w:rsidR="00597328">
        <w:rPr>
          <w:rFonts w:cs="Verdana"/>
        </w:rPr>
        <w:tab/>
      </w:r>
      <w:r w:rsidR="00597328">
        <w:rPr>
          <w:rFonts w:cs="Verdana"/>
        </w:rPr>
        <w:tab/>
      </w:r>
      <w:r w:rsidR="00597328">
        <w:rPr>
          <w:rFonts w:cs="Verdana"/>
        </w:rPr>
        <w:tab/>
      </w:r>
      <w:r w:rsidR="00597328">
        <w:rPr>
          <w:rFonts w:cs="Verdana"/>
        </w:rPr>
        <w:tab/>
        <w:t xml:space="preserve">present them </w:t>
      </w:r>
      <w:r w:rsidR="00A13A2E">
        <w:rPr>
          <w:rFonts w:cs="Verdana"/>
        </w:rPr>
        <w:t>perfect before God! (Col. 1:28)</w:t>
      </w:r>
    </w:p>
    <w:p w14:paraId="21BE540B" w14:textId="73F115A0" w:rsidR="006A3876" w:rsidRPr="006A3876" w:rsidRDefault="00074902" w:rsidP="00074902">
      <w:pPr>
        <w:ind w:left="720" w:firstLine="720"/>
        <w:rPr>
          <w:rFonts w:cs="Verdana"/>
        </w:rPr>
      </w:pPr>
      <w:r>
        <w:rPr>
          <w:rFonts w:cs="Verdana"/>
        </w:rPr>
        <w:t xml:space="preserve">2. Thankfully, Revelation 2:1-7 shows </w:t>
      </w:r>
      <w:r w:rsidR="00CB6F08">
        <w:rPr>
          <w:rFonts w:cs="Verdana"/>
        </w:rPr>
        <w:t xml:space="preserve">they proved themselves worthy </w:t>
      </w:r>
      <w:r w:rsidR="00CB6F08">
        <w:rPr>
          <w:rFonts w:cs="Verdana"/>
        </w:rPr>
        <w:tab/>
      </w:r>
      <w:r>
        <w:rPr>
          <w:rFonts w:cs="Verdana"/>
        </w:rPr>
        <w:t xml:space="preserve">of this </w:t>
      </w:r>
      <w:r w:rsidR="00CB6F08">
        <w:rPr>
          <w:rFonts w:cs="Verdana"/>
        </w:rPr>
        <w:tab/>
      </w:r>
      <w:r w:rsidR="00CB6F08">
        <w:rPr>
          <w:rFonts w:cs="Verdana"/>
        </w:rPr>
        <w:tab/>
      </w:r>
      <w:r w:rsidR="00CB6F08">
        <w:rPr>
          <w:rFonts w:cs="Verdana"/>
        </w:rPr>
        <w:tab/>
      </w:r>
      <w:r>
        <w:rPr>
          <w:rFonts w:cs="Verdana"/>
        </w:rPr>
        <w:t>calling by rejecting factious teaching. The question is: will we?</w:t>
      </w:r>
    </w:p>
    <w:p w14:paraId="1DAAE1F8" w14:textId="77777777" w:rsidR="006A3876" w:rsidRDefault="006A3876" w:rsidP="006A3876">
      <w:pPr>
        <w:rPr>
          <w:rFonts w:cs="Verdana"/>
        </w:rPr>
      </w:pPr>
      <w:r w:rsidRPr="006A3876">
        <w:rPr>
          <w:rFonts w:cs="Verdana"/>
        </w:rPr>
        <w:tab/>
        <w:t>B.</w:t>
      </w:r>
      <w:r>
        <w:rPr>
          <w:rFonts w:cs="Verdana"/>
        </w:rPr>
        <w:t xml:space="preserve"> We have been given the calling of unity and peace.</w:t>
      </w:r>
    </w:p>
    <w:p w14:paraId="3FABB4DF" w14:textId="77777777" w:rsidR="006A3876" w:rsidRDefault="00074902" w:rsidP="006A3876">
      <w:pPr>
        <w:rPr>
          <w:rFonts w:cs="Verdana"/>
        </w:rPr>
      </w:pPr>
      <w:r>
        <w:rPr>
          <w:rFonts w:cs="Verdana"/>
        </w:rPr>
        <w:tab/>
      </w:r>
      <w:r>
        <w:rPr>
          <w:rFonts w:cs="Verdana"/>
        </w:rPr>
        <w:tab/>
        <w:t xml:space="preserve">1. We possess the instrument of free will. God calls us to unity and peace, but </w:t>
      </w:r>
      <w:r>
        <w:rPr>
          <w:rFonts w:cs="Verdana"/>
        </w:rPr>
        <w:tab/>
      </w:r>
      <w:r>
        <w:rPr>
          <w:rFonts w:cs="Verdana"/>
        </w:rPr>
        <w:tab/>
      </w:r>
      <w:r>
        <w:rPr>
          <w:rFonts w:cs="Verdana"/>
        </w:rPr>
        <w:tab/>
      </w:r>
      <w:r>
        <w:rPr>
          <w:rFonts w:cs="Verdana"/>
        </w:rPr>
        <w:tab/>
        <w:t xml:space="preserve">we are not forced to it. The ramifications of this freedom are easily </w:t>
      </w:r>
      <w:r>
        <w:rPr>
          <w:rFonts w:cs="Verdana"/>
        </w:rPr>
        <w:tab/>
      </w:r>
      <w:r>
        <w:rPr>
          <w:rFonts w:cs="Verdana"/>
        </w:rPr>
        <w:tab/>
      </w:r>
      <w:r>
        <w:rPr>
          <w:rFonts w:cs="Verdana"/>
        </w:rPr>
        <w:tab/>
      </w:r>
      <w:r>
        <w:rPr>
          <w:rFonts w:cs="Verdana"/>
        </w:rPr>
        <w:tab/>
        <w:t>see</w:t>
      </w:r>
      <w:r w:rsidR="00A11638">
        <w:rPr>
          <w:rFonts w:cs="Verdana"/>
        </w:rPr>
        <w:t>n in the division of this world (e.g. Christendom, Islam, etc.)</w:t>
      </w:r>
    </w:p>
    <w:p w14:paraId="39469751" w14:textId="77777777" w:rsidR="00074902" w:rsidRPr="006A3876" w:rsidRDefault="00074902" w:rsidP="006A3876">
      <w:pPr>
        <w:rPr>
          <w:rFonts w:cs="Verdana"/>
        </w:rPr>
      </w:pPr>
      <w:r>
        <w:rPr>
          <w:rFonts w:cs="Verdana"/>
        </w:rPr>
        <w:tab/>
      </w:r>
      <w:r>
        <w:rPr>
          <w:rFonts w:cs="Verdana"/>
        </w:rPr>
        <w:tab/>
        <w:t xml:space="preserve">2. Christians, as the light, salt, and leaven of God, must actively seek harmony. </w:t>
      </w:r>
      <w:r>
        <w:rPr>
          <w:rFonts w:cs="Verdana"/>
        </w:rPr>
        <w:tab/>
      </w:r>
      <w:r>
        <w:rPr>
          <w:rFonts w:cs="Verdana"/>
        </w:rPr>
        <w:tab/>
      </w:r>
      <w:r>
        <w:rPr>
          <w:rFonts w:cs="Verdana"/>
        </w:rPr>
        <w:tab/>
        <w:t xml:space="preserve">This can only be done by appealing to the objective source of unity </w:t>
      </w:r>
      <w:r>
        <w:rPr>
          <w:rFonts w:cs="Verdana"/>
        </w:rPr>
        <w:tab/>
      </w:r>
      <w:r>
        <w:rPr>
          <w:rFonts w:cs="Verdana"/>
        </w:rPr>
        <w:tab/>
      </w:r>
      <w:r>
        <w:rPr>
          <w:rFonts w:cs="Verdana"/>
        </w:rPr>
        <w:tab/>
      </w:r>
      <w:r>
        <w:rPr>
          <w:rFonts w:cs="Verdana"/>
        </w:rPr>
        <w:tab/>
        <w:t>given to us in the Scriptures (John 17</w:t>
      </w:r>
      <w:r w:rsidR="00A11638">
        <w:rPr>
          <w:rFonts w:cs="Verdana"/>
        </w:rPr>
        <w:t>:17</w:t>
      </w:r>
      <w:r>
        <w:rPr>
          <w:rFonts w:cs="Verdana"/>
        </w:rPr>
        <w:t>).</w:t>
      </w:r>
    </w:p>
    <w:p w14:paraId="6427E321" w14:textId="77777777" w:rsidR="006A3876" w:rsidRDefault="006A3876" w:rsidP="00F541C5">
      <w:pPr>
        <w:rPr>
          <w:rFonts w:cs="Verdana"/>
        </w:rPr>
      </w:pPr>
      <w:r w:rsidRPr="006A3876">
        <w:rPr>
          <w:rFonts w:cs="Verdana"/>
        </w:rPr>
        <w:tab/>
        <w:t>C.</w:t>
      </w:r>
      <w:r w:rsidR="00074902">
        <w:rPr>
          <w:rFonts w:cs="Verdana"/>
        </w:rPr>
        <w:t xml:space="preserve"> In order to fulfill this calling, diligent effort is mandated.</w:t>
      </w:r>
    </w:p>
    <w:p w14:paraId="6941479F" w14:textId="77777777" w:rsidR="00074902" w:rsidRDefault="00074902" w:rsidP="00F541C5">
      <w:pPr>
        <w:rPr>
          <w:rFonts w:cs="Verdana"/>
        </w:rPr>
      </w:pPr>
      <w:r>
        <w:rPr>
          <w:rFonts w:cs="Verdana"/>
        </w:rPr>
        <w:tab/>
      </w:r>
      <w:r>
        <w:rPr>
          <w:rFonts w:cs="Verdana"/>
        </w:rPr>
        <w:tab/>
        <w:t xml:space="preserve">1. We are required to maintain a certain disposition as laid out by Paul in </w:t>
      </w:r>
      <w:r>
        <w:rPr>
          <w:rFonts w:cs="Verdana"/>
        </w:rPr>
        <w:tab/>
      </w:r>
      <w:r>
        <w:rPr>
          <w:rFonts w:cs="Verdana"/>
        </w:rPr>
        <w:tab/>
      </w:r>
      <w:r>
        <w:rPr>
          <w:rFonts w:cs="Verdana"/>
        </w:rPr>
        <w:tab/>
      </w:r>
      <w:r>
        <w:rPr>
          <w:rFonts w:cs="Verdana"/>
        </w:rPr>
        <w:tab/>
        <w:t>Ephesians 4:2f. Only then can we preserve that bond.</w:t>
      </w:r>
    </w:p>
    <w:p w14:paraId="3A2F0254" w14:textId="0EA4F7C8" w:rsidR="00215A0F" w:rsidRPr="000F2D7D" w:rsidRDefault="00A13A2E" w:rsidP="00F541C5">
      <w:pPr>
        <w:rPr>
          <w:rFonts w:cs="Verdana"/>
        </w:rPr>
      </w:pPr>
      <w:r>
        <w:rPr>
          <w:rFonts w:cs="Verdana"/>
        </w:rPr>
        <w:tab/>
      </w:r>
      <w:r>
        <w:rPr>
          <w:rFonts w:cs="Verdana"/>
        </w:rPr>
        <w:tab/>
        <w:t>2. Moreover, t</w:t>
      </w:r>
      <w:r w:rsidR="00074902">
        <w:rPr>
          <w:rFonts w:cs="Verdana"/>
        </w:rPr>
        <w:t>he unity of the Spirit in the bond of peace req</w:t>
      </w:r>
      <w:r>
        <w:rPr>
          <w:rFonts w:cs="Verdana"/>
        </w:rPr>
        <w:t xml:space="preserve">uires humility, </w:t>
      </w:r>
      <w:r>
        <w:rPr>
          <w:rFonts w:cs="Verdana"/>
        </w:rPr>
        <w:tab/>
      </w:r>
      <w:r>
        <w:rPr>
          <w:rFonts w:cs="Verdana"/>
        </w:rPr>
        <w:tab/>
      </w:r>
      <w:r>
        <w:rPr>
          <w:rFonts w:cs="Verdana"/>
        </w:rPr>
        <w:tab/>
      </w:r>
      <w:r>
        <w:rPr>
          <w:rFonts w:cs="Verdana"/>
        </w:rPr>
        <w:tab/>
        <w:t xml:space="preserve">gentleness, </w:t>
      </w:r>
      <w:r w:rsidR="00074902">
        <w:rPr>
          <w:rFonts w:cs="Verdana"/>
        </w:rPr>
        <w:t xml:space="preserve">patience, </w:t>
      </w:r>
      <w:r w:rsidR="0060592D">
        <w:rPr>
          <w:rFonts w:cs="Verdana"/>
        </w:rPr>
        <w:t>longsuffering</w:t>
      </w:r>
      <w:r w:rsidR="00074902">
        <w:rPr>
          <w:rFonts w:cs="Verdana"/>
        </w:rPr>
        <w:t>, and love.</w:t>
      </w:r>
      <w:r w:rsidR="00597328">
        <w:rPr>
          <w:rFonts w:cs="Verdana"/>
        </w:rPr>
        <w:t xml:space="preserve"> When w</w:t>
      </w:r>
      <w:r>
        <w:rPr>
          <w:rFonts w:cs="Verdana"/>
        </w:rPr>
        <w:t xml:space="preserve">e possess these </w:t>
      </w:r>
      <w:r>
        <w:rPr>
          <w:rFonts w:cs="Verdana"/>
        </w:rPr>
        <w:tab/>
      </w:r>
      <w:r>
        <w:rPr>
          <w:rFonts w:cs="Verdana"/>
        </w:rPr>
        <w:tab/>
      </w:r>
      <w:r>
        <w:rPr>
          <w:rFonts w:cs="Verdana"/>
        </w:rPr>
        <w:tab/>
      </w:r>
      <w:r>
        <w:rPr>
          <w:rFonts w:cs="Verdana"/>
        </w:rPr>
        <w:tab/>
        <w:t xml:space="preserve">virtues, we </w:t>
      </w:r>
      <w:r w:rsidR="00597328">
        <w:rPr>
          <w:rFonts w:cs="Verdana"/>
        </w:rPr>
        <w:t>glorify God as members of His church (Eph. 3:21).</w:t>
      </w:r>
    </w:p>
    <w:p w14:paraId="387936B8" w14:textId="77777777" w:rsidR="00215A0F" w:rsidRDefault="00215A0F" w:rsidP="000F2D7D">
      <w:pPr>
        <w:spacing w:before="120"/>
        <w:rPr>
          <w:rFonts w:cs="Verdana"/>
          <w:b/>
        </w:rPr>
      </w:pPr>
      <w:r>
        <w:rPr>
          <w:rFonts w:cs="Verdana"/>
          <w:b/>
        </w:rPr>
        <w:t>Conclusion:</w:t>
      </w:r>
    </w:p>
    <w:p w14:paraId="1D350165" w14:textId="467116D3" w:rsidR="00215A0F" w:rsidRDefault="00215A0F" w:rsidP="00F541C5">
      <w:pPr>
        <w:rPr>
          <w:rFonts w:cs="Verdana"/>
        </w:rPr>
      </w:pPr>
      <w:r>
        <w:rPr>
          <w:rFonts w:cs="Verdana"/>
          <w:b/>
        </w:rPr>
        <w:tab/>
      </w:r>
      <w:r>
        <w:rPr>
          <w:rFonts w:cs="Verdana"/>
        </w:rPr>
        <w:t xml:space="preserve">While the world hunts for unity in fleeting superficial modalities, Christians have the security of the Spirit. Christians take part in a unity that is deep, meaningful, and lasting. That unity provides an unbreakable bond of peace that will withstand emotions, conflicts, personal disagreements, and congregational dissonance. </w:t>
      </w:r>
      <w:bookmarkStart w:id="0" w:name="_GoBack"/>
      <w:bookmarkEnd w:id="0"/>
    </w:p>
    <w:p w14:paraId="15833D49" w14:textId="11DF49A5" w:rsidR="00D52323" w:rsidRPr="00D52323" w:rsidRDefault="00215A0F" w:rsidP="00D52323">
      <w:r>
        <w:rPr>
          <w:rFonts w:cs="Verdana"/>
        </w:rPr>
        <w:tab/>
        <w:t>Are you looking for peace? This world WILL NOT and CANNOT provide it! T</w:t>
      </w:r>
      <w:r w:rsidR="00A13A2E">
        <w:rPr>
          <w:rFonts w:cs="Verdana"/>
        </w:rPr>
        <w:t>here is no peace for the wicked!</w:t>
      </w:r>
      <w:r>
        <w:rPr>
          <w:rFonts w:cs="Verdana"/>
        </w:rPr>
        <w:t xml:space="preserve"> Yet, God has provided access to that peace through the atoning blood of His Son. If you wish to study this further or if you want to make a profession of faith by obeying His commands toward salvation, we’d love to assist you in that endeavor. Whatever your need, please arise and come forward as we sing the song of invitation.</w:t>
      </w:r>
    </w:p>
    <w:sectPr w:rsidR="00D52323" w:rsidRPr="00D52323" w:rsidSect="002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ekniaGreek">
    <w:panose1 w:val="0200050309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23"/>
    <w:rsid w:val="00074902"/>
    <w:rsid w:val="000F2D7D"/>
    <w:rsid w:val="00215A0F"/>
    <w:rsid w:val="002434D5"/>
    <w:rsid w:val="00354F81"/>
    <w:rsid w:val="00597328"/>
    <w:rsid w:val="005D781B"/>
    <w:rsid w:val="0060592D"/>
    <w:rsid w:val="006A3876"/>
    <w:rsid w:val="008D207E"/>
    <w:rsid w:val="00A11638"/>
    <w:rsid w:val="00A13A2E"/>
    <w:rsid w:val="00A63F9B"/>
    <w:rsid w:val="00AA3181"/>
    <w:rsid w:val="00AD2D6E"/>
    <w:rsid w:val="00B20070"/>
    <w:rsid w:val="00C655B0"/>
    <w:rsid w:val="00C90699"/>
    <w:rsid w:val="00CB6F08"/>
    <w:rsid w:val="00D52323"/>
    <w:rsid w:val="00F541C5"/>
    <w:rsid w:val="00FB5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54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915</Words>
  <Characters>5216</Characters>
  <Application>Microsoft Macintosh Word</Application>
  <DocSecurity>0</DocSecurity>
  <Lines>43</Lines>
  <Paragraphs>12</Paragraphs>
  <ScaleCrop>false</ScaleCrop>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10</cp:revision>
  <dcterms:created xsi:type="dcterms:W3CDTF">2014-06-12T16:10:00Z</dcterms:created>
  <dcterms:modified xsi:type="dcterms:W3CDTF">2015-06-29T03:02:00Z</dcterms:modified>
</cp:coreProperties>
</file>