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316F" w14:textId="135B76F8" w:rsidR="00591769" w:rsidRDefault="00883F11" w:rsidP="00D17AFC">
      <w:pPr>
        <w:spacing w:after="0" w:line="240" w:lineRule="auto"/>
        <w:jc w:val="center"/>
        <w:rPr>
          <w:rFonts w:ascii="Gill Sans MT" w:hAnsi="Gill Sans MT"/>
          <w:b/>
          <w:bCs/>
          <w:sz w:val="28"/>
          <w:szCs w:val="28"/>
        </w:rPr>
      </w:pPr>
      <w:r>
        <w:rPr>
          <w:rFonts w:ascii="Gill Sans MT" w:hAnsi="Gill Sans MT"/>
          <w:b/>
          <w:bCs/>
          <w:sz w:val="28"/>
          <w:szCs w:val="28"/>
        </w:rPr>
        <w:t>Calling on the Name of the Lord</w:t>
      </w:r>
    </w:p>
    <w:p w14:paraId="6D0F9271" w14:textId="5E89950D" w:rsidR="00C030E0" w:rsidRPr="00C030E0" w:rsidRDefault="00CE0553" w:rsidP="00D17AFC">
      <w:pPr>
        <w:spacing w:after="0" w:line="240" w:lineRule="auto"/>
        <w:jc w:val="center"/>
        <w:rPr>
          <w:rFonts w:ascii="Gill Sans MT" w:hAnsi="Gill Sans MT"/>
          <w:sz w:val="24"/>
          <w:szCs w:val="24"/>
        </w:rPr>
      </w:pPr>
      <w:r>
        <w:rPr>
          <w:rFonts w:ascii="Gill Sans MT" w:hAnsi="Gill Sans MT"/>
          <w:sz w:val="24"/>
          <w:szCs w:val="24"/>
        </w:rPr>
        <w:t xml:space="preserve">Acts </w:t>
      </w:r>
      <w:r w:rsidR="00883F11">
        <w:rPr>
          <w:rFonts w:ascii="Gill Sans MT" w:hAnsi="Gill Sans MT"/>
          <w:sz w:val="24"/>
          <w:szCs w:val="24"/>
        </w:rPr>
        <w:t>2:14–41</w:t>
      </w:r>
    </w:p>
    <w:p w14:paraId="57682826" w14:textId="77777777" w:rsidR="00133CC8" w:rsidRDefault="00133CC8" w:rsidP="003A6299">
      <w:pPr>
        <w:spacing w:after="0" w:line="240" w:lineRule="auto"/>
        <w:rPr>
          <w:rFonts w:ascii="Gill Sans MT" w:hAnsi="Gill Sans MT"/>
          <w:sz w:val="24"/>
          <w:szCs w:val="24"/>
        </w:rPr>
      </w:pPr>
    </w:p>
    <w:p w14:paraId="0B7A701A" w14:textId="713145A2" w:rsidR="009F4804" w:rsidRPr="00AE3E28" w:rsidRDefault="00883F11" w:rsidP="009F4804">
      <w:pPr>
        <w:spacing w:after="0" w:line="240" w:lineRule="auto"/>
        <w:ind w:left="360" w:hanging="360"/>
        <w:rPr>
          <w:rFonts w:ascii="Gill Sans MT" w:hAnsi="Gill Sans MT" w:cs="Tahoma"/>
          <w:b/>
          <w:sz w:val="24"/>
          <w:szCs w:val="24"/>
        </w:rPr>
      </w:pPr>
      <w:r w:rsidRPr="00AE3E28">
        <w:rPr>
          <w:rFonts w:ascii="Gill Sans MT" w:hAnsi="Gill Sans MT" w:cs="Tahoma"/>
          <w:b/>
          <w:sz w:val="24"/>
          <w:szCs w:val="24"/>
        </w:rPr>
        <w:t>Introduction</w:t>
      </w:r>
    </w:p>
    <w:p w14:paraId="674B57E5" w14:textId="431FFF3F" w:rsidR="009F4804" w:rsidRDefault="009F4804"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883F11" w:rsidRPr="00883F11">
        <w:rPr>
          <w:rFonts w:ascii="Gill Sans MT" w:hAnsi="Gill Sans MT" w:cs="Tahoma"/>
          <w:bCs/>
          <w:sz w:val="24"/>
          <w:szCs w:val="24"/>
        </w:rPr>
        <w:t xml:space="preserve">Jesus promised the </w:t>
      </w:r>
      <w:r w:rsidR="00AE3E28">
        <w:rPr>
          <w:rFonts w:ascii="Gill Sans MT" w:hAnsi="Gill Sans MT" w:cs="Tahoma"/>
          <w:bCs/>
          <w:sz w:val="24"/>
          <w:szCs w:val="24"/>
        </w:rPr>
        <w:t>apostles</w:t>
      </w:r>
      <w:r w:rsidR="00883F11" w:rsidRPr="00883F11">
        <w:rPr>
          <w:rFonts w:ascii="Gill Sans MT" w:hAnsi="Gill Sans MT" w:cs="Tahoma"/>
          <w:bCs/>
          <w:sz w:val="24"/>
          <w:szCs w:val="24"/>
        </w:rPr>
        <w:t xml:space="preserve"> that they would receive the Holy Spirit and special power from him. This happened at </w:t>
      </w:r>
      <w:r w:rsidR="00AE3E28">
        <w:rPr>
          <w:rFonts w:ascii="Gill Sans MT" w:hAnsi="Gill Sans MT" w:cs="Tahoma"/>
          <w:bCs/>
          <w:sz w:val="24"/>
          <w:szCs w:val="24"/>
        </w:rPr>
        <w:t>Pentecost</w:t>
      </w:r>
      <w:r w:rsidR="00883F11" w:rsidRPr="00883F11">
        <w:rPr>
          <w:rFonts w:ascii="Gill Sans MT" w:hAnsi="Gill Sans MT" w:cs="Tahoma"/>
          <w:bCs/>
          <w:sz w:val="24"/>
          <w:szCs w:val="24"/>
        </w:rPr>
        <w:t xml:space="preserve"> – Acts 1:4–9; 2:1–4</w:t>
      </w:r>
      <w:r>
        <w:rPr>
          <w:rFonts w:ascii="Gill Sans MT" w:hAnsi="Gill Sans MT" w:cs="Tahoma"/>
          <w:bCs/>
          <w:sz w:val="24"/>
          <w:szCs w:val="24"/>
        </w:rPr>
        <w:t>.</w:t>
      </w:r>
    </w:p>
    <w:p w14:paraId="2A0D5AA3" w14:textId="2100369C" w:rsidR="009F4804" w:rsidRDefault="009F4804"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883F11" w:rsidRPr="00883F11">
        <w:rPr>
          <w:rFonts w:ascii="Gill Sans MT" w:hAnsi="Gill Sans MT" w:cs="Tahoma"/>
          <w:bCs/>
          <w:sz w:val="24"/>
          <w:szCs w:val="24"/>
        </w:rPr>
        <w:t xml:space="preserve">That the apostles were miraculously able to speak in other </w:t>
      </w:r>
      <w:r w:rsidR="00AE3E28">
        <w:rPr>
          <w:rFonts w:ascii="Gill Sans MT" w:hAnsi="Gill Sans MT" w:cs="Tahoma"/>
          <w:bCs/>
          <w:sz w:val="24"/>
          <w:szCs w:val="24"/>
        </w:rPr>
        <w:t>languages</w:t>
      </w:r>
      <w:r w:rsidR="00883F11" w:rsidRPr="00883F11">
        <w:rPr>
          <w:rFonts w:ascii="Gill Sans MT" w:hAnsi="Gill Sans MT" w:cs="Tahoma"/>
          <w:bCs/>
          <w:sz w:val="24"/>
          <w:szCs w:val="24"/>
        </w:rPr>
        <w:t xml:space="preserve"> partially proved to their hearers that </w:t>
      </w:r>
      <w:r w:rsidR="00AE3E28">
        <w:rPr>
          <w:rFonts w:ascii="Gill Sans MT" w:hAnsi="Gill Sans MT" w:cs="Tahoma"/>
          <w:bCs/>
          <w:sz w:val="24"/>
          <w:szCs w:val="24"/>
        </w:rPr>
        <w:t>God</w:t>
      </w:r>
      <w:r w:rsidR="00883F11" w:rsidRPr="00883F11">
        <w:rPr>
          <w:rFonts w:ascii="Gill Sans MT" w:hAnsi="Gill Sans MT" w:cs="Tahoma"/>
          <w:bCs/>
          <w:sz w:val="24"/>
          <w:szCs w:val="24"/>
        </w:rPr>
        <w:t xml:space="preserve"> was with them – 2:5–13; see vv. 14–21</w:t>
      </w:r>
      <w:r>
        <w:rPr>
          <w:rFonts w:ascii="Gill Sans MT" w:hAnsi="Gill Sans MT" w:cs="Tahoma"/>
          <w:bCs/>
          <w:sz w:val="24"/>
          <w:szCs w:val="24"/>
        </w:rPr>
        <w:t>.</w:t>
      </w:r>
    </w:p>
    <w:p w14:paraId="6F76E29A" w14:textId="77777777" w:rsidR="00AE3E28" w:rsidRDefault="00AE3E28" w:rsidP="00AE3E28">
      <w:pPr>
        <w:spacing w:after="0" w:line="240" w:lineRule="auto"/>
        <w:rPr>
          <w:rFonts w:ascii="Gill Sans MT" w:hAnsi="Gill Sans MT" w:cs="Tahoma"/>
          <w:bCs/>
          <w:sz w:val="24"/>
          <w:szCs w:val="24"/>
        </w:rPr>
      </w:pPr>
    </w:p>
    <w:p w14:paraId="00A34E71" w14:textId="10B0F36A" w:rsidR="00AE3E28" w:rsidRPr="00AE3E28" w:rsidRDefault="00AE3E28" w:rsidP="004A2D7B">
      <w:pPr>
        <w:spacing w:after="0" w:line="240" w:lineRule="auto"/>
        <w:rPr>
          <w:rFonts w:ascii="Gill Sans MT" w:hAnsi="Gill Sans MT" w:cs="Tahoma"/>
          <w:b/>
          <w:sz w:val="24"/>
          <w:szCs w:val="24"/>
        </w:rPr>
      </w:pPr>
      <w:r w:rsidRPr="00AE3E28">
        <w:rPr>
          <w:rFonts w:ascii="Gill Sans MT" w:hAnsi="Gill Sans MT" w:cs="Tahoma"/>
          <w:b/>
          <w:sz w:val="24"/>
          <w:szCs w:val="24"/>
        </w:rPr>
        <w:t>Paul recognizes the value of speaking in tongues—especially for unbelievers—in 1 Corinthians 14:21–22 (see also Isaiah 28:11).</w:t>
      </w:r>
    </w:p>
    <w:p w14:paraId="1CF8CDA4" w14:textId="77777777" w:rsidR="00AE3E28" w:rsidRDefault="00AE3E28" w:rsidP="00883F11">
      <w:pPr>
        <w:spacing w:after="0" w:line="240" w:lineRule="auto"/>
        <w:ind w:left="360" w:hanging="360"/>
        <w:rPr>
          <w:rFonts w:ascii="Gill Sans MT" w:hAnsi="Gill Sans MT" w:cs="Tahoma"/>
          <w:bCs/>
          <w:sz w:val="24"/>
          <w:szCs w:val="24"/>
        </w:rPr>
      </w:pPr>
    </w:p>
    <w:p w14:paraId="2ECF9F98" w14:textId="23832D2B" w:rsidR="009F4804" w:rsidRDefault="009F4804"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AE3E28">
        <w:rPr>
          <w:rFonts w:ascii="Gill Sans MT" w:hAnsi="Gill Sans MT" w:cs="Tahoma"/>
          <w:bCs/>
          <w:sz w:val="24"/>
          <w:szCs w:val="24"/>
        </w:rPr>
        <w:t>Peter</w:t>
      </w:r>
      <w:r w:rsidR="00883F11" w:rsidRPr="00883F11">
        <w:rPr>
          <w:rFonts w:ascii="Gill Sans MT" w:hAnsi="Gill Sans MT" w:cs="Tahoma"/>
          <w:bCs/>
          <w:sz w:val="24"/>
          <w:szCs w:val="24"/>
        </w:rPr>
        <w:t xml:space="preserve"> took the lead and preached to the Jewish audience. This was likely a partial </w:t>
      </w:r>
      <w:r w:rsidR="00AE3E28">
        <w:rPr>
          <w:rFonts w:ascii="Gill Sans MT" w:hAnsi="Gill Sans MT" w:cs="Tahoma"/>
          <w:bCs/>
          <w:sz w:val="24"/>
          <w:szCs w:val="24"/>
        </w:rPr>
        <w:t>fulfillment</w:t>
      </w:r>
      <w:r w:rsidR="00883F11" w:rsidRPr="00883F11">
        <w:rPr>
          <w:rFonts w:ascii="Gill Sans MT" w:hAnsi="Gill Sans MT" w:cs="Tahoma"/>
          <w:bCs/>
          <w:sz w:val="24"/>
          <w:szCs w:val="24"/>
        </w:rPr>
        <w:t xml:space="preserve"> of Matthew 16:18–19 – Acts 2:14</w:t>
      </w:r>
      <w:r>
        <w:rPr>
          <w:rFonts w:ascii="Gill Sans MT" w:hAnsi="Gill Sans MT" w:cs="Tahoma"/>
          <w:bCs/>
          <w:sz w:val="24"/>
          <w:szCs w:val="24"/>
        </w:rPr>
        <w:t>.</w:t>
      </w:r>
    </w:p>
    <w:p w14:paraId="63231ADA" w14:textId="54C9F6A9" w:rsidR="00AE3E28" w:rsidRDefault="00AE3E28" w:rsidP="004A2D7B">
      <w:pPr>
        <w:spacing w:after="0" w:line="240" w:lineRule="auto"/>
        <w:rPr>
          <w:rFonts w:ascii="Gill Sans MT" w:hAnsi="Gill Sans MT" w:cs="Tahoma"/>
          <w:bCs/>
          <w:sz w:val="24"/>
          <w:szCs w:val="24"/>
        </w:rPr>
      </w:pPr>
    </w:p>
    <w:p w14:paraId="63088696" w14:textId="21F0682F" w:rsidR="00AE3E28" w:rsidRDefault="00AE3E28" w:rsidP="004A2D7B">
      <w:pPr>
        <w:spacing w:after="0" w:line="240" w:lineRule="auto"/>
        <w:rPr>
          <w:rFonts w:ascii="Gill Sans MT" w:hAnsi="Gill Sans MT" w:cs="Tahoma"/>
          <w:b/>
          <w:sz w:val="24"/>
          <w:szCs w:val="24"/>
        </w:rPr>
      </w:pPr>
      <w:r w:rsidRPr="00AE3E28">
        <w:rPr>
          <w:rFonts w:ascii="Gill Sans MT" w:hAnsi="Gill Sans MT" w:cs="Tahoma"/>
          <w:b/>
          <w:sz w:val="24"/>
          <w:szCs w:val="24"/>
        </w:rPr>
        <w:t>Peter is the focus of Acts 1–12, just as Paul is the focus of 13–28. In this series, we will examine three sermons of Peter, one of Stephen, one of Philip, and two of Paul.</w:t>
      </w:r>
    </w:p>
    <w:p w14:paraId="1ED9862D" w14:textId="19FD418B" w:rsidR="00AE3E28" w:rsidRDefault="00AE3E28" w:rsidP="004A2D7B">
      <w:pPr>
        <w:spacing w:after="0" w:line="240" w:lineRule="auto"/>
        <w:rPr>
          <w:rFonts w:ascii="Gill Sans MT" w:hAnsi="Gill Sans MT" w:cs="Tahoma"/>
          <w:b/>
          <w:sz w:val="24"/>
          <w:szCs w:val="24"/>
        </w:rPr>
      </w:pPr>
    </w:p>
    <w:p w14:paraId="23C83921" w14:textId="56CDEDA1" w:rsidR="00AE3E28" w:rsidRPr="00AE3E28" w:rsidRDefault="00AE3E28" w:rsidP="004A2D7B">
      <w:pPr>
        <w:spacing w:after="0" w:line="240" w:lineRule="auto"/>
        <w:rPr>
          <w:rFonts w:ascii="Gill Sans MT" w:hAnsi="Gill Sans MT" w:cs="Tahoma"/>
          <w:b/>
          <w:sz w:val="24"/>
          <w:szCs w:val="24"/>
        </w:rPr>
      </w:pPr>
      <w:r>
        <w:rPr>
          <w:rFonts w:ascii="Gill Sans MT" w:hAnsi="Gill Sans MT" w:cs="Tahoma"/>
          <w:b/>
          <w:sz w:val="24"/>
          <w:szCs w:val="24"/>
        </w:rPr>
        <w:t>The sermon in Acts 2 divides into three major sections: explanation (vv. 14–21), exposition (vv. 22–36), and exhortation (vv. 37–40).</w:t>
      </w:r>
    </w:p>
    <w:p w14:paraId="6A89EDEA" w14:textId="77777777" w:rsidR="009F4804" w:rsidRDefault="009F4804" w:rsidP="009F4804">
      <w:pPr>
        <w:spacing w:after="0" w:line="240" w:lineRule="auto"/>
        <w:ind w:left="360" w:hanging="360"/>
        <w:rPr>
          <w:rFonts w:ascii="Gill Sans MT" w:hAnsi="Gill Sans MT" w:cs="Tahoma"/>
          <w:bCs/>
          <w:sz w:val="24"/>
          <w:szCs w:val="24"/>
        </w:rPr>
      </w:pPr>
    </w:p>
    <w:p w14:paraId="2A389074" w14:textId="36949B05" w:rsidR="009F4804" w:rsidRPr="00AE3E28" w:rsidRDefault="00AE3E28" w:rsidP="009F4804">
      <w:pPr>
        <w:spacing w:after="0" w:line="240" w:lineRule="auto"/>
        <w:ind w:left="360" w:hanging="360"/>
        <w:rPr>
          <w:rFonts w:ascii="Gill Sans MT" w:hAnsi="Gill Sans MT" w:cs="Tahoma"/>
          <w:b/>
          <w:sz w:val="24"/>
          <w:szCs w:val="24"/>
        </w:rPr>
      </w:pPr>
      <w:r w:rsidRPr="00AE3E28">
        <w:rPr>
          <w:rFonts w:ascii="Gill Sans MT" w:hAnsi="Gill Sans MT" w:cs="Tahoma"/>
          <w:b/>
          <w:sz w:val="24"/>
          <w:szCs w:val="24"/>
        </w:rPr>
        <w:t>Explanation</w:t>
      </w:r>
      <w:r w:rsidR="00883F11" w:rsidRPr="00AE3E28">
        <w:rPr>
          <w:rFonts w:ascii="Gill Sans MT" w:hAnsi="Gill Sans MT" w:cs="Tahoma"/>
          <w:b/>
          <w:sz w:val="24"/>
          <w:szCs w:val="24"/>
        </w:rPr>
        <w:t xml:space="preserve"> of the Power</w:t>
      </w:r>
    </w:p>
    <w:p w14:paraId="761F8964" w14:textId="35222A7B" w:rsidR="009F4804" w:rsidRDefault="009F4804"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883F11" w:rsidRPr="00883F11">
        <w:rPr>
          <w:rFonts w:ascii="Gill Sans MT" w:hAnsi="Gill Sans MT" w:cs="Tahoma"/>
          <w:bCs/>
          <w:sz w:val="24"/>
          <w:szCs w:val="24"/>
        </w:rPr>
        <w:t xml:space="preserve">Some of the Jews suspected that the apostles were </w:t>
      </w:r>
      <w:r w:rsidR="00AE3E28">
        <w:rPr>
          <w:rFonts w:ascii="Gill Sans MT" w:hAnsi="Gill Sans MT" w:cs="Tahoma"/>
          <w:bCs/>
          <w:sz w:val="24"/>
          <w:szCs w:val="24"/>
        </w:rPr>
        <w:t>drunk</w:t>
      </w:r>
      <w:r w:rsidR="00883F11" w:rsidRPr="00883F11">
        <w:rPr>
          <w:rFonts w:ascii="Gill Sans MT" w:hAnsi="Gill Sans MT" w:cs="Tahoma"/>
          <w:bCs/>
          <w:sz w:val="24"/>
          <w:szCs w:val="24"/>
        </w:rPr>
        <w:t xml:space="preserve">. Peter first defended against their accusation by noting that it was not </w:t>
      </w:r>
      <w:r w:rsidR="00AE3E28">
        <w:rPr>
          <w:rFonts w:ascii="Gill Sans MT" w:hAnsi="Gill Sans MT" w:cs="Tahoma"/>
          <w:bCs/>
          <w:sz w:val="24"/>
          <w:szCs w:val="24"/>
        </w:rPr>
        <w:t>practical</w:t>
      </w:r>
      <w:r w:rsidR="00883F11" w:rsidRPr="00883F11">
        <w:rPr>
          <w:rFonts w:ascii="Gill Sans MT" w:hAnsi="Gill Sans MT" w:cs="Tahoma"/>
          <w:bCs/>
          <w:sz w:val="24"/>
          <w:szCs w:val="24"/>
        </w:rPr>
        <w:t xml:space="preserve"> – Acts 2:14–15</w:t>
      </w:r>
      <w:r>
        <w:rPr>
          <w:rFonts w:ascii="Gill Sans MT" w:hAnsi="Gill Sans MT" w:cs="Tahoma"/>
          <w:bCs/>
          <w:sz w:val="24"/>
          <w:szCs w:val="24"/>
        </w:rPr>
        <w:t>.</w:t>
      </w:r>
    </w:p>
    <w:p w14:paraId="7AC48739" w14:textId="60848E0A" w:rsidR="00AE3E28" w:rsidRDefault="00AE3E28" w:rsidP="00AE3E28">
      <w:pPr>
        <w:spacing w:after="0" w:line="240" w:lineRule="auto"/>
        <w:rPr>
          <w:rFonts w:ascii="Gill Sans MT" w:hAnsi="Gill Sans MT" w:cs="Tahoma"/>
          <w:bCs/>
          <w:sz w:val="24"/>
          <w:szCs w:val="24"/>
        </w:rPr>
      </w:pPr>
    </w:p>
    <w:p w14:paraId="584A0B0B" w14:textId="27D81725" w:rsidR="00AE3E28" w:rsidRDefault="00AE3E28" w:rsidP="004A2D7B">
      <w:pPr>
        <w:spacing w:after="0" w:line="240" w:lineRule="auto"/>
        <w:rPr>
          <w:rFonts w:ascii="Gill Sans MT" w:hAnsi="Gill Sans MT" w:cs="Tahoma"/>
          <w:b/>
          <w:sz w:val="24"/>
          <w:szCs w:val="24"/>
        </w:rPr>
      </w:pPr>
      <w:r>
        <w:rPr>
          <w:rFonts w:ascii="Gill Sans MT" w:hAnsi="Gill Sans MT" w:cs="Tahoma"/>
          <w:b/>
          <w:sz w:val="24"/>
          <w:szCs w:val="24"/>
        </w:rPr>
        <w:t>It seems unlikely that the mockers were accusing the apostles of being drunk on freshly-squeezed grape juice—for such would not be available for another couple of months—but on cheap wine, only partially fermented (see 1 Corinthians 14:23).</w:t>
      </w:r>
    </w:p>
    <w:p w14:paraId="27FCA588" w14:textId="22672A00" w:rsidR="00AE3E28" w:rsidRDefault="00AE3E28" w:rsidP="004A2D7B">
      <w:pPr>
        <w:spacing w:after="0" w:line="240" w:lineRule="auto"/>
        <w:rPr>
          <w:rFonts w:ascii="Gill Sans MT" w:hAnsi="Gill Sans MT" w:cs="Tahoma"/>
          <w:b/>
          <w:sz w:val="24"/>
          <w:szCs w:val="24"/>
        </w:rPr>
      </w:pPr>
    </w:p>
    <w:p w14:paraId="6AC30270" w14:textId="0DEA94AA" w:rsidR="00AE3E28" w:rsidRPr="00AE3E28" w:rsidRDefault="00AE3E28" w:rsidP="004A2D7B">
      <w:pPr>
        <w:spacing w:after="0" w:line="240" w:lineRule="auto"/>
        <w:rPr>
          <w:rFonts w:ascii="Gill Sans MT" w:hAnsi="Gill Sans MT" w:cs="Tahoma"/>
          <w:b/>
          <w:sz w:val="24"/>
          <w:szCs w:val="24"/>
        </w:rPr>
      </w:pPr>
      <w:r>
        <w:rPr>
          <w:rFonts w:ascii="Gill Sans MT" w:hAnsi="Gill Sans MT" w:cs="Tahoma"/>
          <w:b/>
          <w:sz w:val="24"/>
          <w:szCs w:val="24"/>
        </w:rPr>
        <w:t>The third hour of the day would be around 9:00 am. People typically get drunk at night, not in the morning (see 1 Thessalonians 5:7).</w:t>
      </w:r>
    </w:p>
    <w:p w14:paraId="4B2D1FA4" w14:textId="77777777" w:rsidR="00AE3E28" w:rsidRDefault="00AE3E28" w:rsidP="00AE3E28">
      <w:pPr>
        <w:spacing w:after="0" w:line="240" w:lineRule="auto"/>
        <w:rPr>
          <w:rFonts w:ascii="Gill Sans MT" w:hAnsi="Gill Sans MT" w:cs="Tahoma"/>
          <w:bCs/>
          <w:sz w:val="24"/>
          <w:szCs w:val="24"/>
        </w:rPr>
      </w:pPr>
    </w:p>
    <w:p w14:paraId="7072724F" w14:textId="14A3C365" w:rsidR="009F4804" w:rsidRDefault="009F4804"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883F11" w:rsidRPr="00883F11">
        <w:rPr>
          <w:rFonts w:ascii="Gill Sans MT" w:hAnsi="Gill Sans MT" w:cs="Tahoma"/>
          <w:bCs/>
          <w:sz w:val="24"/>
          <w:szCs w:val="24"/>
        </w:rPr>
        <w:t xml:space="preserve">Peter next affirmed that the manifestation of the </w:t>
      </w:r>
      <w:r w:rsidR="00AE3E28">
        <w:rPr>
          <w:rFonts w:ascii="Gill Sans MT" w:hAnsi="Gill Sans MT" w:cs="Tahoma"/>
          <w:bCs/>
          <w:sz w:val="24"/>
          <w:szCs w:val="24"/>
        </w:rPr>
        <w:t>Holy</w:t>
      </w:r>
      <w:r w:rsidR="00883F11" w:rsidRPr="00883F11">
        <w:rPr>
          <w:rFonts w:ascii="Gill Sans MT" w:hAnsi="Gill Sans MT" w:cs="Tahoma"/>
          <w:bCs/>
          <w:sz w:val="24"/>
          <w:szCs w:val="24"/>
        </w:rPr>
        <w:t xml:space="preserve"> </w:t>
      </w:r>
      <w:r w:rsidR="00AE3E28">
        <w:rPr>
          <w:rFonts w:ascii="Gill Sans MT" w:hAnsi="Gill Sans MT" w:cs="Tahoma"/>
          <w:bCs/>
          <w:sz w:val="24"/>
          <w:szCs w:val="24"/>
        </w:rPr>
        <w:t>Spirit</w:t>
      </w:r>
      <w:r w:rsidR="00883F11" w:rsidRPr="00883F11">
        <w:rPr>
          <w:rFonts w:ascii="Gill Sans MT" w:hAnsi="Gill Sans MT" w:cs="Tahoma"/>
          <w:bCs/>
          <w:sz w:val="24"/>
          <w:szCs w:val="24"/>
        </w:rPr>
        <w:t xml:space="preserve"> in the apostles was the fulfillment of the </w:t>
      </w:r>
      <w:r w:rsidR="00883F11">
        <w:rPr>
          <w:rFonts w:ascii="Gill Sans MT" w:hAnsi="Gill Sans MT" w:cs="Tahoma"/>
          <w:bCs/>
          <w:sz w:val="24"/>
          <w:szCs w:val="24"/>
        </w:rPr>
        <w:t>prophecy</w:t>
      </w:r>
      <w:r w:rsidR="00883F11" w:rsidRPr="00883F11">
        <w:rPr>
          <w:rFonts w:ascii="Gill Sans MT" w:hAnsi="Gill Sans MT" w:cs="Tahoma"/>
          <w:bCs/>
          <w:sz w:val="24"/>
          <w:szCs w:val="24"/>
        </w:rPr>
        <w:t xml:space="preserve"> of </w:t>
      </w:r>
      <w:r w:rsidR="00AE3E28">
        <w:rPr>
          <w:rFonts w:ascii="Gill Sans MT" w:hAnsi="Gill Sans MT" w:cs="Tahoma"/>
          <w:bCs/>
          <w:sz w:val="24"/>
          <w:szCs w:val="24"/>
        </w:rPr>
        <w:t>Joel</w:t>
      </w:r>
      <w:r w:rsidR="00883F11" w:rsidRPr="00883F11">
        <w:rPr>
          <w:rFonts w:ascii="Gill Sans MT" w:hAnsi="Gill Sans MT" w:cs="Tahoma"/>
          <w:bCs/>
          <w:sz w:val="24"/>
          <w:szCs w:val="24"/>
        </w:rPr>
        <w:t xml:space="preserve"> – vv. 16–21; see Joel 2:28–32</w:t>
      </w:r>
      <w:r>
        <w:rPr>
          <w:rFonts w:ascii="Gill Sans MT" w:hAnsi="Gill Sans MT" w:cs="Tahoma"/>
          <w:bCs/>
          <w:sz w:val="24"/>
          <w:szCs w:val="24"/>
        </w:rPr>
        <w:t>.</w:t>
      </w:r>
    </w:p>
    <w:p w14:paraId="44B4D9E5" w14:textId="575D4F0C" w:rsidR="009F4804" w:rsidRDefault="009F4804"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883F11" w:rsidRPr="00883F11">
        <w:rPr>
          <w:rFonts w:ascii="Gill Sans MT" w:hAnsi="Gill Sans MT" w:cs="Tahoma"/>
          <w:bCs/>
          <w:sz w:val="24"/>
          <w:szCs w:val="24"/>
        </w:rPr>
        <w:t xml:space="preserve">Peter intentionally closed his quotation of Joel with the promise of </w:t>
      </w:r>
      <w:r w:rsidR="00AE3E28">
        <w:rPr>
          <w:rFonts w:ascii="Gill Sans MT" w:hAnsi="Gill Sans MT" w:cs="Tahoma"/>
          <w:bCs/>
          <w:sz w:val="24"/>
          <w:szCs w:val="24"/>
        </w:rPr>
        <w:t>salvation</w:t>
      </w:r>
      <w:r w:rsidR="00883F11" w:rsidRPr="00883F11">
        <w:rPr>
          <w:rFonts w:ascii="Gill Sans MT" w:hAnsi="Gill Sans MT" w:cs="Tahoma"/>
          <w:bCs/>
          <w:sz w:val="24"/>
          <w:szCs w:val="24"/>
        </w:rPr>
        <w:t xml:space="preserve">. This served as the </w:t>
      </w:r>
      <w:r w:rsidR="00AE3E28">
        <w:rPr>
          <w:rFonts w:ascii="Gill Sans MT" w:hAnsi="Gill Sans MT" w:cs="Tahoma"/>
          <w:bCs/>
          <w:sz w:val="24"/>
          <w:szCs w:val="24"/>
        </w:rPr>
        <w:t>theme</w:t>
      </w:r>
      <w:r w:rsidR="00883F11" w:rsidRPr="00883F11">
        <w:rPr>
          <w:rFonts w:ascii="Gill Sans MT" w:hAnsi="Gill Sans MT" w:cs="Tahoma"/>
          <w:bCs/>
          <w:sz w:val="24"/>
          <w:szCs w:val="24"/>
        </w:rPr>
        <w:t xml:space="preserve"> of the rest of his sermon – see Acts 2:21</w:t>
      </w:r>
      <w:r>
        <w:rPr>
          <w:rFonts w:ascii="Gill Sans MT" w:hAnsi="Gill Sans MT" w:cs="Tahoma"/>
          <w:bCs/>
          <w:sz w:val="24"/>
          <w:szCs w:val="24"/>
        </w:rPr>
        <w:t>.</w:t>
      </w:r>
    </w:p>
    <w:p w14:paraId="5913A116" w14:textId="77777777" w:rsidR="009F4804" w:rsidRDefault="009F4804" w:rsidP="009F4804">
      <w:pPr>
        <w:spacing w:after="0" w:line="240" w:lineRule="auto"/>
        <w:ind w:left="360" w:hanging="360"/>
        <w:rPr>
          <w:rFonts w:ascii="Gill Sans MT" w:hAnsi="Gill Sans MT" w:cs="Tahoma"/>
          <w:bCs/>
          <w:sz w:val="24"/>
          <w:szCs w:val="24"/>
        </w:rPr>
      </w:pPr>
    </w:p>
    <w:p w14:paraId="4C5C39C9" w14:textId="0984C12F" w:rsidR="009F4804" w:rsidRPr="00AE3E28" w:rsidRDefault="00AE3E28" w:rsidP="009F4804">
      <w:pPr>
        <w:spacing w:after="0" w:line="240" w:lineRule="auto"/>
        <w:ind w:left="360" w:hanging="360"/>
        <w:rPr>
          <w:rFonts w:ascii="Gill Sans MT" w:hAnsi="Gill Sans MT" w:cs="Tahoma"/>
          <w:b/>
          <w:sz w:val="24"/>
          <w:szCs w:val="24"/>
        </w:rPr>
      </w:pPr>
      <w:r w:rsidRPr="00AE3E28">
        <w:rPr>
          <w:rFonts w:ascii="Gill Sans MT" w:hAnsi="Gill Sans MT" w:cs="Tahoma"/>
          <w:b/>
          <w:sz w:val="24"/>
          <w:szCs w:val="24"/>
        </w:rPr>
        <w:t>Exposition</w:t>
      </w:r>
      <w:r w:rsidR="00883F11" w:rsidRPr="00AE3E28">
        <w:rPr>
          <w:rFonts w:ascii="Gill Sans MT" w:hAnsi="Gill Sans MT" w:cs="Tahoma"/>
          <w:b/>
          <w:sz w:val="24"/>
          <w:szCs w:val="24"/>
        </w:rPr>
        <w:t xml:space="preserve"> of the Prophecy</w:t>
      </w:r>
    </w:p>
    <w:p w14:paraId="73E74675" w14:textId="45E425CA" w:rsidR="009F4804" w:rsidRDefault="009F4804"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883F11" w:rsidRPr="00883F11">
        <w:rPr>
          <w:rFonts w:ascii="Gill Sans MT" w:hAnsi="Gill Sans MT" w:cs="Tahoma"/>
          <w:bCs/>
          <w:sz w:val="24"/>
          <w:szCs w:val="24"/>
        </w:rPr>
        <w:t xml:space="preserve">Having </w:t>
      </w:r>
      <w:r w:rsidR="00883F11">
        <w:rPr>
          <w:rFonts w:ascii="Gill Sans MT" w:hAnsi="Gill Sans MT" w:cs="Tahoma"/>
          <w:bCs/>
          <w:sz w:val="24"/>
          <w:szCs w:val="24"/>
        </w:rPr>
        <w:t>noted</w:t>
      </w:r>
      <w:r w:rsidR="00883F11" w:rsidRPr="00883F11">
        <w:rPr>
          <w:rFonts w:ascii="Gill Sans MT" w:hAnsi="Gill Sans MT" w:cs="Tahoma"/>
          <w:bCs/>
          <w:sz w:val="24"/>
          <w:szCs w:val="24"/>
        </w:rPr>
        <w:t xml:space="preserve"> that salvation was available to anyone who </w:t>
      </w:r>
      <w:r w:rsidR="00883F11">
        <w:rPr>
          <w:rFonts w:ascii="Gill Sans MT" w:hAnsi="Gill Sans MT" w:cs="Tahoma"/>
          <w:bCs/>
          <w:sz w:val="24"/>
          <w:szCs w:val="24"/>
        </w:rPr>
        <w:t xml:space="preserve">would </w:t>
      </w:r>
      <w:r w:rsidR="00883F11" w:rsidRPr="00883F11">
        <w:rPr>
          <w:rFonts w:ascii="Gill Sans MT" w:hAnsi="Gill Sans MT" w:cs="Tahoma"/>
          <w:bCs/>
          <w:sz w:val="24"/>
          <w:szCs w:val="24"/>
        </w:rPr>
        <w:t xml:space="preserve">call on the </w:t>
      </w:r>
      <w:r w:rsidR="00AE3E28">
        <w:rPr>
          <w:rFonts w:ascii="Gill Sans MT" w:hAnsi="Gill Sans MT" w:cs="Tahoma"/>
          <w:bCs/>
          <w:sz w:val="24"/>
          <w:szCs w:val="24"/>
        </w:rPr>
        <w:t>Lord</w:t>
      </w:r>
      <w:r w:rsidR="00883F11" w:rsidRPr="00883F11">
        <w:rPr>
          <w:rFonts w:ascii="Gill Sans MT" w:hAnsi="Gill Sans MT" w:cs="Tahoma"/>
          <w:bCs/>
          <w:sz w:val="24"/>
          <w:szCs w:val="24"/>
        </w:rPr>
        <w:t xml:space="preserve">, Peter explained the prophecy in light of </w:t>
      </w:r>
      <w:r w:rsidR="00AE3E28">
        <w:rPr>
          <w:rFonts w:ascii="Gill Sans MT" w:hAnsi="Gill Sans MT" w:cs="Tahoma"/>
          <w:bCs/>
          <w:sz w:val="24"/>
          <w:szCs w:val="24"/>
        </w:rPr>
        <w:t>Jesus Christ</w:t>
      </w:r>
      <w:r w:rsidR="00883F11" w:rsidRPr="00883F11">
        <w:rPr>
          <w:rFonts w:ascii="Gill Sans MT" w:hAnsi="Gill Sans MT" w:cs="Tahoma"/>
          <w:bCs/>
          <w:sz w:val="24"/>
          <w:szCs w:val="24"/>
        </w:rPr>
        <w:t xml:space="preserve"> – Acts 2:21, 36</w:t>
      </w:r>
      <w:r>
        <w:rPr>
          <w:rFonts w:ascii="Gill Sans MT" w:hAnsi="Gill Sans MT" w:cs="Tahoma"/>
          <w:bCs/>
          <w:sz w:val="24"/>
          <w:szCs w:val="24"/>
        </w:rPr>
        <w:t>.</w:t>
      </w:r>
    </w:p>
    <w:p w14:paraId="5C8A8A4D" w14:textId="49E89698" w:rsidR="008F536B" w:rsidRDefault="008F536B" w:rsidP="008F536B">
      <w:pPr>
        <w:spacing w:after="0" w:line="240" w:lineRule="auto"/>
        <w:rPr>
          <w:rFonts w:ascii="Gill Sans MT" w:hAnsi="Gill Sans MT" w:cs="Tahoma"/>
          <w:bCs/>
          <w:sz w:val="24"/>
          <w:szCs w:val="24"/>
        </w:rPr>
      </w:pPr>
    </w:p>
    <w:p w14:paraId="7AE63143" w14:textId="7949D4B6" w:rsidR="008F536B" w:rsidRPr="008F536B" w:rsidRDefault="008F536B" w:rsidP="008F536B">
      <w:pPr>
        <w:spacing w:after="0" w:line="240" w:lineRule="auto"/>
        <w:rPr>
          <w:rFonts w:ascii="Gill Sans MT" w:hAnsi="Gill Sans MT" w:cs="Tahoma"/>
          <w:b/>
          <w:sz w:val="24"/>
          <w:szCs w:val="24"/>
        </w:rPr>
      </w:pPr>
      <w:r>
        <w:rPr>
          <w:rFonts w:ascii="Gill Sans MT" w:hAnsi="Gill Sans MT" w:cs="Tahoma"/>
          <w:b/>
          <w:sz w:val="24"/>
          <w:szCs w:val="24"/>
        </w:rPr>
        <w:t>“Jesus is not one of many ways to approach God, nor is he the best of several ways; he is the only way” (A. W. Tozer).</w:t>
      </w:r>
    </w:p>
    <w:p w14:paraId="5D788628" w14:textId="77777777" w:rsidR="008F536B" w:rsidRDefault="008F536B" w:rsidP="008F536B">
      <w:pPr>
        <w:spacing w:after="0" w:line="240" w:lineRule="auto"/>
        <w:rPr>
          <w:rFonts w:ascii="Gill Sans MT" w:hAnsi="Gill Sans MT" w:cs="Tahoma"/>
          <w:bCs/>
          <w:sz w:val="24"/>
          <w:szCs w:val="24"/>
        </w:rPr>
      </w:pPr>
    </w:p>
    <w:p w14:paraId="478210EE" w14:textId="015B78D5" w:rsidR="00154DEA" w:rsidRDefault="009F4804" w:rsidP="00AE3E28">
      <w:pPr>
        <w:spacing w:after="0" w:line="240" w:lineRule="auto"/>
        <w:ind w:left="360" w:hanging="360"/>
        <w:rPr>
          <w:rFonts w:ascii="Gill Sans MT" w:hAnsi="Gill Sans MT" w:cs="Tahoma"/>
          <w:bCs/>
          <w:sz w:val="24"/>
          <w:szCs w:val="24"/>
        </w:rPr>
      </w:pPr>
      <w:r>
        <w:rPr>
          <w:rFonts w:ascii="Gill Sans MT" w:hAnsi="Gill Sans MT" w:cs="Tahoma"/>
          <w:bCs/>
          <w:sz w:val="24"/>
          <w:szCs w:val="24"/>
        </w:rPr>
        <w:lastRenderedPageBreak/>
        <w:t>B.</w:t>
      </w:r>
      <w:r>
        <w:rPr>
          <w:rFonts w:ascii="Gill Sans MT" w:hAnsi="Gill Sans MT" w:cs="Tahoma"/>
          <w:bCs/>
          <w:sz w:val="24"/>
          <w:szCs w:val="24"/>
        </w:rPr>
        <w:tab/>
      </w:r>
      <w:r w:rsidR="00883F11" w:rsidRPr="00883F11">
        <w:rPr>
          <w:rFonts w:ascii="Gill Sans MT" w:hAnsi="Gill Sans MT" w:cs="Tahoma"/>
          <w:bCs/>
          <w:sz w:val="24"/>
          <w:szCs w:val="24"/>
        </w:rPr>
        <w:t xml:space="preserve">How can we know </w:t>
      </w:r>
      <w:r w:rsidR="00AE3E28">
        <w:rPr>
          <w:rFonts w:ascii="Gill Sans MT" w:hAnsi="Gill Sans MT" w:cs="Tahoma"/>
          <w:bCs/>
          <w:sz w:val="24"/>
          <w:szCs w:val="24"/>
        </w:rPr>
        <w:t>Jesus</w:t>
      </w:r>
      <w:r w:rsidR="00883F11" w:rsidRPr="00883F11">
        <w:rPr>
          <w:rFonts w:ascii="Gill Sans MT" w:hAnsi="Gill Sans MT" w:cs="Tahoma"/>
          <w:bCs/>
          <w:sz w:val="24"/>
          <w:szCs w:val="24"/>
        </w:rPr>
        <w:t xml:space="preserve"> is the </w:t>
      </w:r>
      <w:r w:rsidR="00AE3E28">
        <w:rPr>
          <w:rFonts w:ascii="Gill Sans MT" w:hAnsi="Gill Sans MT" w:cs="Tahoma"/>
          <w:bCs/>
          <w:sz w:val="24"/>
          <w:szCs w:val="24"/>
        </w:rPr>
        <w:t>Lord?</w:t>
      </w:r>
      <w:r w:rsidR="00883F11" w:rsidRPr="00883F11">
        <w:rPr>
          <w:rFonts w:ascii="Gill Sans MT" w:hAnsi="Gill Sans MT" w:cs="Tahoma"/>
          <w:bCs/>
          <w:sz w:val="24"/>
          <w:szCs w:val="24"/>
        </w:rPr>
        <w:t xml:space="preserve"> He was attested by miracles, raised from the dead, and exalted by God – vv. 22–35; see Hebrews 2:3–4</w:t>
      </w:r>
      <w:r>
        <w:rPr>
          <w:rFonts w:ascii="Gill Sans MT" w:hAnsi="Gill Sans MT" w:cs="Tahoma"/>
          <w:bCs/>
          <w:sz w:val="24"/>
          <w:szCs w:val="24"/>
        </w:rPr>
        <w:t>.</w:t>
      </w:r>
      <w:r w:rsidR="00883F11">
        <w:rPr>
          <w:rFonts w:ascii="Gill Sans MT" w:hAnsi="Gill Sans MT" w:cs="Tahoma"/>
          <w:bCs/>
          <w:sz w:val="24"/>
          <w:szCs w:val="24"/>
        </w:rPr>
        <w:t xml:space="preserve"> </w:t>
      </w:r>
    </w:p>
    <w:p w14:paraId="2D373894" w14:textId="3A825E42" w:rsidR="004A2D7B" w:rsidRDefault="004A2D7B" w:rsidP="00AE3E28">
      <w:pPr>
        <w:spacing w:after="0" w:line="240" w:lineRule="auto"/>
        <w:ind w:left="360" w:hanging="360"/>
        <w:rPr>
          <w:rFonts w:ascii="Gill Sans MT" w:hAnsi="Gill Sans MT" w:cs="Tahoma"/>
          <w:bCs/>
          <w:sz w:val="24"/>
          <w:szCs w:val="24"/>
        </w:rPr>
      </w:pPr>
    </w:p>
    <w:p w14:paraId="3666DCD0" w14:textId="05546B36" w:rsidR="004A2D7B" w:rsidRPr="004A2D7B" w:rsidRDefault="004A2D7B" w:rsidP="008F536B">
      <w:pPr>
        <w:spacing w:after="0" w:line="240" w:lineRule="auto"/>
        <w:rPr>
          <w:rFonts w:ascii="Gill Sans MT" w:hAnsi="Gill Sans MT" w:cs="Tahoma"/>
          <w:b/>
          <w:sz w:val="24"/>
          <w:szCs w:val="24"/>
        </w:rPr>
      </w:pPr>
      <w:r>
        <w:rPr>
          <w:rFonts w:ascii="Gill Sans MT" w:hAnsi="Gill Sans MT" w:cs="Tahoma"/>
          <w:b/>
          <w:sz w:val="24"/>
          <w:szCs w:val="24"/>
        </w:rPr>
        <w:t xml:space="preserve">The death of Jesus was predetermined by God and foretold in the OT, and the resurrection validates the claims of Jesus and his apostles. Jesus’s perfect life (“the Holy One”) made death a temporary confinement, just as David had prophesied. The empty tomb stands as a testament to the truth of the resurrection! </w:t>
      </w:r>
      <w:r w:rsidR="008F536B">
        <w:rPr>
          <w:rFonts w:ascii="Gill Sans MT" w:hAnsi="Gill Sans MT" w:cs="Tahoma"/>
          <w:b/>
          <w:sz w:val="24"/>
          <w:szCs w:val="24"/>
        </w:rPr>
        <w:t>Likewise, t</w:t>
      </w:r>
      <w:r>
        <w:rPr>
          <w:rFonts w:ascii="Gill Sans MT" w:hAnsi="Gill Sans MT" w:cs="Tahoma"/>
          <w:b/>
          <w:sz w:val="24"/>
          <w:szCs w:val="24"/>
        </w:rPr>
        <w:t>he testimony of the eyewitnesses and of the Holy Spirit proves that Jesus is alive</w:t>
      </w:r>
      <w:r w:rsidR="008F536B">
        <w:rPr>
          <w:rFonts w:ascii="Gill Sans MT" w:hAnsi="Gill Sans MT" w:cs="Tahoma"/>
          <w:b/>
          <w:sz w:val="24"/>
          <w:szCs w:val="24"/>
        </w:rPr>
        <w:t xml:space="preserve"> and that he has been exalted</w:t>
      </w:r>
      <w:r>
        <w:rPr>
          <w:rFonts w:ascii="Gill Sans MT" w:hAnsi="Gill Sans MT" w:cs="Tahoma"/>
          <w:b/>
          <w:sz w:val="24"/>
          <w:szCs w:val="24"/>
        </w:rPr>
        <w:t>.</w:t>
      </w:r>
    </w:p>
    <w:p w14:paraId="4A049C42" w14:textId="77777777" w:rsidR="004A2D7B" w:rsidRDefault="004A2D7B" w:rsidP="00AE3E28">
      <w:pPr>
        <w:spacing w:after="0" w:line="240" w:lineRule="auto"/>
        <w:ind w:left="360" w:hanging="360"/>
        <w:rPr>
          <w:rFonts w:ascii="Gill Sans MT" w:hAnsi="Gill Sans MT" w:cs="Tahoma"/>
          <w:bCs/>
          <w:sz w:val="24"/>
          <w:szCs w:val="24"/>
        </w:rPr>
      </w:pPr>
    </w:p>
    <w:p w14:paraId="272EF6AD" w14:textId="7DCA473D" w:rsidR="00883F11" w:rsidRDefault="00883F11"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Pr="00883F11">
        <w:rPr>
          <w:rFonts w:ascii="Gill Sans MT" w:hAnsi="Gill Sans MT" w:cs="Tahoma"/>
          <w:bCs/>
          <w:sz w:val="24"/>
          <w:szCs w:val="24"/>
        </w:rPr>
        <w:t xml:space="preserve">Jesus is </w:t>
      </w:r>
      <w:r w:rsidR="00AE3E28">
        <w:rPr>
          <w:rFonts w:ascii="Gill Sans MT" w:hAnsi="Gill Sans MT" w:cs="Tahoma"/>
          <w:bCs/>
          <w:sz w:val="24"/>
          <w:szCs w:val="24"/>
        </w:rPr>
        <w:t>Lord</w:t>
      </w:r>
      <w:r w:rsidRPr="00883F11">
        <w:rPr>
          <w:rFonts w:ascii="Gill Sans MT" w:hAnsi="Gill Sans MT" w:cs="Tahoma"/>
          <w:bCs/>
          <w:sz w:val="24"/>
          <w:szCs w:val="24"/>
        </w:rPr>
        <w:t xml:space="preserve"> and </w:t>
      </w:r>
      <w:r w:rsidR="00AE3E28">
        <w:rPr>
          <w:rFonts w:ascii="Gill Sans MT" w:hAnsi="Gill Sans MT" w:cs="Tahoma"/>
          <w:bCs/>
          <w:sz w:val="24"/>
          <w:szCs w:val="24"/>
        </w:rPr>
        <w:t>Christ,</w:t>
      </w:r>
      <w:r w:rsidRPr="00883F11">
        <w:rPr>
          <w:rFonts w:ascii="Gill Sans MT" w:hAnsi="Gill Sans MT" w:cs="Tahoma"/>
          <w:bCs/>
          <w:sz w:val="24"/>
          <w:szCs w:val="24"/>
        </w:rPr>
        <w:t xml:space="preserve"> and we must call on his name if we want to be saved from our sins – Acts 2:36; see 4:12; John 14:6; Philippians 2:9–11</w:t>
      </w:r>
      <w:r>
        <w:rPr>
          <w:rFonts w:ascii="Gill Sans MT" w:hAnsi="Gill Sans MT" w:cs="Tahoma"/>
          <w:bCs/>
          <w:sz w:val="24"/>
          <w:szCs w:val="24"/>
        </w:rPr>
        <w:t>.</w:t>
      </w:r>
    </w:p>
    <w:p w14:paraId="37692E73" w14:textId="5927D3B5" w:rsidR="00883F11" w:rsidRDefault="00883F11" w:rsidP="00883F11">
      <w:pPr>
        <w:spacing w:after="0" w:line="240" w:lineRule="auto"/>
        <w:ind w:left="360" w:hanging="360"/>
        <w:rPr>
          <w:rFonts w:ascii="Gill Sans MT" w:hAnsi="Gill Sans MT" w:cs="Tahoma"/>
          <w:bCs/>
          <w:sz w:val="24"/>
          <w:szCs w:val="24"/>
        </w:rPr>
      </w:pPr>
    </w:p>
    <w:p w14:paraId="67F1B01A" w14:textId="4925DCAD" w:rsidR="00883F11" w:rsidRPr="00AE3E28" w:rsidRDefault="00AE3E28" w:rsidP="00883F11">
      <w:pPr>
        <w:spacing w:after="0" w:line="240" w:lineRule="auto"/>
        <w:ind w:left="360" w:hanging="360"/>
        <w:rPr>
          <w:rFonts w:ascii="Gill Sans MT" w:hAnsi="Gill Sans MT" w:cs="Tahoma"/>
          <w:b/>
          <w:sz w:val="24"/>
          <w:szCs w:val="24"/>
        </w:rPr>
      </w:pPr>
      <w:r w:rsidRPr="00AE3E28">
        <w:rPr>
          <w:rFonts w:ascii="Gill Sans MT" w:hAnsi="Gill Sans MT" w:cs="Tahoma"/>
          <w:b/>
          <w:sz w:val="24"/>
          <w:szCs w:val="24"/>
        </w:rPr>
        <w:t>Exhortation</w:t>
      </w:r>
      <w:r w:rsidR="00883F11" w:rsidRPr="00AE3E28">
        <w:rPr>
          <w:rFonts w:ascii="Gill Sans MT" w:hAnsi="Gill Sans MT" w:cs="Tahoma"/>
          <w:b/>
          <w:sz w:val="24"/>
          <w:szCs w:val="24"/>
        </w:rPr>
        <w:t xml:space="preserve"> for the People</w:t>
      </w:r>
    </w:p>
    <w:p w14:paraId="7F4C385F" w14:textId="20724A66" w:rsidR="00883F11" w:rsidRDefault="00883F11"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Pr="00883F11">
        <w:rPr>
          <w:rFonts w:ascii="Gill Sans MT" w:hAnsi="Gill Sans MT" w:cs="Tahoma"/>
          <w:bCs/>
          <w:sz w:val="24"/>
          <w:szCs w:val="24"/>
        </w:rPr>
        <w:t xml:space="preserve">Some of those who heard Peter’s sermon were touched by indictment and wanted to find </w:t>
      </w:r>
      <w:r w:rsidR="00AE3E28">
        <w:rPr>
          <w:rFonts w:ascii="Gill Sans MT" w:hAnsi="Gill Sans MT" w:cs="Tahoma"/>
          <w:bCs/>
          <w:sz w:val="24"/>
          <w:szCs w:val="24"/>
        </w:rPr>
        <w:t>forgiveness</w:t>
      </w:r>
      <w:r w:rsidRPr="00883F11">
        <w:rPr>
          <w:rFonts w:ascii="Gill Sans MT" w:hAnsi="Gill Sans MT" w:cs="Tahoma"/>
          <w:bCs/>
          <w:sz w:val="24"/>
          <w:szCs w:val="24"/>
        </w:rPr>
        <w:t xml:space="preserve"> of their </w:t>
      </w:r>
      <w:r w:rsidR="00AE3E28">
        <w:rPr>
          <w:rFonts w:ascii="Gill Sans MT" w:hAnsi="Gill Sans MT" w:cs="Tahoma"/>
          <w:bCs/>
          <w:sz w:val="24"/>
          <w:szCs w:val="24"/>
        </w:rPr>
        <w:t>sins</w:t>
      </w:r>
      <w:r w:rsidRPr="00883F11">
        <w:rPr>
          <w:rFonts w:ascii="Gill Sans MT" w:hAnsi="Gill Sans MT" w:cs="Tahoma"/>
          <w:bCs/>
          <w:sz w:val="24"/>
          <w:szCs w:val="24"/>
        </w:rPr>
        <w:t xml:space="preserve"> – Acts 2:37; see 7:54; 16:30</w:t>
      </w:r>
      <w:r>
        <w:rPr>
          <w:rFonts w:ascii="Gill Sans MT" w:hAnsi="Gill Sans MT" w:cs="Tahoma"/>
          <w:bCs/>
          <w:sz w:val="24"/>
          <w:szCs w:val="24"/>
        </w:rPr>
        <w:t>.</w:t>
      </w:r>
    </w:p>
    <w:p w14:paraId="5B9CDD55" w14:textId="2BE3DB26" w:rsidR="008F536B" w:rsidRDefault="008F536B" w:rsidP="00883F11">
      <w:pPr>
        <w:spacing w:after="0" w:line="240" w:lineRule="auto"/>
        <w:ind w:left="360" w:hanging="360"/>
        <w:rPr>
          <w:rFonts w:ascii="Gill Sans MT" w:hAnsi="Gill Sans MT" w:cs="Tahoma"/>
          <w:bCs/>
          <w:sz w:val="24"/>
          <w:szCs w:val="24"/>
        </w:rPr>
      </w:pPr>
    </w:p>
    <w:p w14:paraId="5F5B0F67" w14:textId="17506B50" w:rsidR="008F536B" w:rsidRPr="008F536B" w:rsidRDefault="008F536B" w:rsidP="008F536B">
      <w:pPr>
        <w:spacing w:after="0" w:line="240" w:lineRule="auto"/>
        <w:rPr>
          <w:rFonts w:ascii="Gill Sans MT" w:hAnsi="Gill Sans MT" w:cs="Tahoma"/>
          <w:b/>
          <w:sz w:val="24"/>
          <w:szCs w:val="24"/>
        </w:rPr>
      </w:pPr>
      <w:r>
        <w:rPr>
          <w:rFonts w:ascii="Gill Sans MT" w:hAnsi="Gill Sans MT" w:cs="Tahoma"/>
          <w:b/>
          <w:sz w:val="24"/>
          <w:szCs w:val="24"/>
        </w:rPr>
        <w:t>“Since no man is excluded from calling upon God the gate of salvation is open to all. There is nothing else to hinder us from entering but our own unbelief” (John Calvin).</w:t>
      </w:r>
    </w:p>
    <w:p w14:paraId="73E13DD3" w14:textId="77777777" w:rsidR="008F536B" w:rsidRDefault="008F536B" w:rsidP="00883F11">
      <w:pPr>
        <w:spacing w:after="0" w:line="240" w:lineRule="auto"/>
        <w:ind w:left="360" w:hanging="360"/>
        <w:rPr>
          <w:rFonts w:ascii="Gill Sans MT" w:hAnsi="Gill Sans MT" w:cs="Tahoma"/>
          <w:bCs/>
          <w:sz w:val="24"/>
          <w:szCs w:val="24"/>
        </w:rPr>
      </w:pPr>
    </w:p>
    <w:p w14:paraId="18C42848" w14:textId="454EFF9D" w:rsidR="00883F11" w:rsidRDefault="00883F11"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Pr="00883F11">
        <w:rPr>
          <w:rFonts w:ascii="Gill Sans MT" w:hAnsi="Gill Sans MT" w:cs="Tahoma"/>
          <w:bCs/>
          <w:sz w:val="24"/>
          <w:szCs w:val="24"/>
        </w:rPr>
        <w:t xml:space="preserve">Peter implored them to </w:t>
      </w:r>
      <w:r w:rsidR="00AE3E28">
        <w:rPr>
          <w:rFonts w:ascii="Gill Sans MT" w:hAnsi="Gill Sans MT" w:cs="Tahoma"/>
          <w:bCs/>
          <w:sz w:val="24"/>
          <w:szCs w:val="24"/>
        </w:rPr>
        <w:t>repent</w:t>
      </w:r>
      <w:r w:rsidRPr="00883F11">
        <w:rPr>
          <w:rFonts w:ascii="Gill Sans MT" w:hAnsi="Gill Sans MT" w:cs="Tahoma"/>
          <w:bCs/>
          <w:sz w:val="24"/>
          <w:szCs w:val="24"/>
        </w:rPr>
        <w:t xml:space="preserve"> and be </w:t>
      </w:r>
      <w:r w:rsidR="00AE3E28">
        <w:rPr>
          <w:rFonts w:ascii="Gill Sans MT" w:hAnsi="Gill Sans MT" w:cs="Tahoma"/>
          <w:bCs/>
          <w:sz w:val="24"/>
          <w:szCs w:val="24"/>
        </w:rPr>
        <w:t>baptized</w:t>
      </w:r>
      <w:r w:rsidRPr="00883F11">
        <w:rPr>
          <w:rFonts w:ascii="Gill Sans MT" w:hAnsi="Gill Sans MT" w:cs="Tahoma"/>
          <w:bCs/>
          <w:sz w:val="24"/>
          <w:szCs w:val="24"/>
        </w:rPr>
        <w:t xml:space="preserve"> in the name of Jesus so that they might receive forgiveness (salvation) – 2:38; see v. 40; 22:16</w:t>
      </w:r>
      <w:r>
        <w:rPr>
          <w:rFonts w:ascii="Gill Sans MT" w:hAnsi="Gill Sans MT" w:cs="Tahoma"/>
          <w:bCs/>
          <w:sz w:val="24"/>
          <w:szCs w:val="24"/>
        </w:rPr>
        <w:t>.</w:t>
      </w:r>
    </w:p>
    <w:p w14:paraId="02B1030E" w14:textId="5BCEDB78" w:rsidR="00AE3E28" w:rsidRDefault="00AE3E28" w:rsidP="00883F11">
      <w:pPr>
        <w:spacing w:after="0" w:line="240" w:lineRule="auto"/>
        <w:ind w:left="360" w:hanging="360"/>
        <w:rPr>
          <w:rFonts w:ascii="Gill Sans MT" w:hAnsi="Gill Sans MT" w:cs="Tahoma"/>
          <w:bCs/>
          <w:sz w:val="24"/>
          <w:szCs w:val="24"/>
        </w:rPr>
      </w:pPr>
    </w:p>
    <w:p w14:paraId="29C66AF5" w14:textId="625CBF76" w:rsidR="00AE3E28" w:rsidRDefault="004A2D7B" w:rsidP="004A2D7B">
      <w:pPr>
        <w:spacing w:after="0" w:line="240" w:lineRule="auto"/>
        <w:rPr>
          <w:rFonts w:ascii="Gill Sans MT" w:hAnsi="Gill Sans MT" w:cs="Tahoma"/>
          <w:b/>
          <w:sz w:val="24"/>
          <w:szCs w:val="24"/>
        </w:rPr>
      </w:pPr>
      <w:r>
        <w:rPr>
          <w:rFonts w:ascii="Gill Sans MT" w:hAnsi="Gill Sans MT" w:cs="Tahoma"/>
          <w:b/>
          <w:sz w:val="24"/>
          <w:szCs w:val="24"/>
        </w:rPr>
        <w:t xml:space="preserve">“Everyone who calls upon the name of the Lord shall be saved” (Acts 2:21; </w:t>
      </w:r>
      <w:bookmarkStart w:id="0" w:name="_GoBack"/>
      <w:bookmarkEnd w:id="0"/>
      <w:r>
        <w:rPr>
          <w:rFonts w:ascii="Gill Sans MT" w:hAnsi="Gill Sans MT" w:cs="Tahoma"/>
          <w:b/>
          <w:sz w:val="24"/>
          <w:szCs w:val="24"/>
        </w:rPr>
        <w:t>Joel 2:32).</w:t>
      </w:r>
    </w:p>
    <w:p w14:paraId="329A8929" w14:textId="6D8CA948" w:rsidR="004A2D7B" w:rsidRDefault="004A2D7B" w:rsidP="004A2D7B">
      <w:pPr>
        <w:spacing w:after="0" w:line="240" w:lineRule="auto"/>
        <w:rPr>
          <w:rFonts w:ascii="Gill Sans MT" w:hAnsi="Gill Sans MT" w:cs="Tahoma"/>
          <w:b/>
          <w:sz w:val="24"/>
          <w:szCs w:val="24"/>
        </w:rPr>
      </w:pPr>
    </w:p>
    <w:p w14:paraId="4847229F" w14:textId="34F9C165" w:rsidR="004A2D7B" w:rsidRPr="004A2D7B" w:rsidRDefault="004A2D7B" w:rsidP="004A2D7B">
      <w:pPr>
        <w:spacing w:after="0" w:line="240" w:lineRule="auto"/>
        <w:rPr>
          <w:rFonts w:ascii="Gill Sans MT" w:hAnsi="Gill Sans MT" w:cs="Tahoma"/>
          <w:b/>
          <w:sz w:val="24"/>
          <w:szCs w:val="24"/>
        </w:rPr>
      </w:pPr>
      <w:r>
        <w:rPr>
          <w:rFonts w:ascii="Gill Sans MT" w:hAnsi="Gill Sans MT" w:cs="Tahoma"/>
          <w:b/>
          <w:sz w:val="24"/>
          <w:szCs w:val="24"/>
        </w:rPr>
        <w:t>“Repent and be baptized every one of you in the name of Jesus Christ for the forgiveness of your sins” (Acts 2:38).</w:t>
      </w:r>
    </w:p>
    <w:p w14:paraId="31F0CFD0" w14:textId="77777777" w:rsidR="00AE3E28" w:rsidRDefault="00AE3E28" w:rsidP="00883F11">
      <w:pPr>
        <w:spacing w:after="0" w:line="240" w:lineRule="auto"/>
        <w:ind w:left="360" w:hanging="360"/>
        <w:rPr>
          <w:rFonts w:ascii="Gill Sans MT" w:hAnsi="Gill Sans MT" w:cs="Tahoma"/>
          <w:bCs/>
          <w:sz w:val="24"/>
          <w:szCs w:val="24"/>
        </w:rPr>
      </w:pPr>
    </w:p>
    <w:p w14:paraId="1A80A236" w14:textId="2B2D281F" w:rsidR="00883F11" w:rsidRDefault="00883F11" w:rsidP="00883F11">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Pr="00883F11">
        <w:rPr>
          <w:rFonts w:ascii="Gill Sans MT" w:hAnsi="Gill Sans MT" w:cs="Tahoma"/>
          <w:bCs/>
          <w:sz w:val="24"/>
          <w:szCs w:val="24"/>
        </w:rPr>
        <w:t xml:space="preserve">Those who received the good news were </w:t>
      </w:r>
      <w:r w:rsidR="00AE3E28">
        <w:rPr>
          <w:rFonts w:ascii="Gill Sans MT" w:hAnsi="Gill Sans MT" w:cs="Tahoma"/>
          <w:bCs/>
          <w:sz w:val="24"/>
          <w:szCs w:val="24"/>
        </w:rPr>
        <w:t>saved</w:t>
      </w:r>
      <w:r w:rsidRPr="00883F11">
        <w:rPr>
          <w:rFonts w:ascii="Gill Sans MT" w:hAnsi="Gill Sans MT" w:cs="Tahoma"/>
          <w:bCs/>
          <w:sz w:val="24"/>
          <w:szCs w:val="24"/>
        </w:rPr>
        <w:t xml:space="preserve"> and added to the </w:t>
      </w:r>
      <w:r w:rsidR="00AE3E28">
        <w:rPr>
          <w:rFonts w:ascii="Gill Sans MT" w:hAnsi="Gill Sans MT" w:cs="Tahoma"/>
          <w:bCs/>
          <w:sz w:val="24"/>
          <w:szCs w:val="24"/>
        </w:rPr>
        <w:t>church.</w:t>
      </w:r>
      <w:r w:rsidRPr="00883F11">
        <w:rPr>
          <w:rFonts w:ascii="Gill Sans MT" w:hAnsi="Gill Sans MT" w:cs="Tahoma"/>
          <w:bCs/>
          <w:sz w:val="24"/>
          <w:szCs w:val="24"/>
        </w:rPr>
        <w:t xml:space="preserve"> The same blessings are available to us. What will you choose? – 2:38–42</w:t>
      </w:r>
      <w:r>
        <w:rPr>
          <w:rFonts w:ascii="Gill Sans MT" w:hAnsi="Gill Sans MT" w:cs="Tahoma"/>
          <w:bCs/>
          <w:sz w:val="24"/>
          <w:szCs w:val="24"/>
        </w:rPr>
        <w:t>.</w:t>
      </w:r>
    </w:p>
    <w:p w14:paraId="7E68FDBB" w14:textId="1CDAF249" w:rsidR="008F536B" w:rsidRDefault="008F536B" w:rsidP="00883F11">
      <w:pPr>
        <w:spacing w:after="0" w:line="240" w:lineRule="auto"/>
        <w:ind w:left="360" w:hanging="360"/>
        <w:rPr>
          <w:rFonts w:ascii="Gill Sans MT" w:hAnsi="Gill Sans MT" w:cs="Tahoma"/>
          <w:bCs/>
          <w:sz w:val="24"/>
          <w:szCs w:val="24"/>
        </w:rPr>
      </w:pPr>
    </w:p>
    <w:p w14:paraId="168D9E08" w14:textId="0519B291" w:rsidR="008F536B" w:rsidRPr="008F536B" w:rsidRDefault="008F536B" w:rsidP="008F536B">
      <w:pPr>
        <w:spacing w:after="0" w:line="240" w:lineRule="auto"/>
        <w:rPr>
          <w:rFonts w:ascii="Gill Sans MT" w:hAnsi="Gill Sans MT" w:cs="Tahoma"/>
          <w:b/>
          <w:sz w:val="24"/>
          <w:szCs w:val="24"/>
        </w:rPr>
      </w:pPr>
      <w:r>
        <w:rPr>
          <w:rFonts w:ascii="Gill Sans MT" w:hAnsi="Gill Sans MT" w:cs="Tahoma"/>
          <w:b/>
          <w:sz w:val="24"/>
          <w:szCs w:val="24"/>
        </w:rPr>
        <w:t>“Saving us is the greatest and most concrete demonstration of God’s love, the definite display of his grace throughout time and eternity” (David Jeremiah).</w:t>
      </w:r>
    </w:p>
    <w:sectPr w:rsidR="008F536B" w:rsidRPr="008F536B" w:rsidSect="00BA68EF">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4DD"/>
    <w:multiLevelType w:val="hybridMultilevel"/>
    <w:tmpl w:val="779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3DC"/>
    <w:multiLevelType w:val="hybridMultilevel"/>
    <w:tmpl w:val="CC3EF3D4"/>
    <w:lvl w:ilvl="0" w:tplc="9E549A78">
      <w:start w:val="1"/>
      <w:numFmt w:val="bullet"/>
      <w:lvlText w:val=""/>
      <w:lvlJc w:val="left"/>
      <w:pPr>
        <w:tabs>
          <w:tab w:val="num" w:pos="720"/>
        </w:tabs>
        <w:ind w:left="720" w:hanging="360"/>
      </w:pPr>
      <w:rPr>
        <w:rFonts w:ascii="Wingdings" w:hAnsi="Wingdings" w:hint="default"/>
      </w:rPr>
    </w:lvl>
    <w:lvl w:ilvl="1" w:tplc="653ABD38" w:tentative="1">
      <w:start w:val="1"/>
      <w:numFmt w:val="bullet"/>
      <w:lvlText w:val=""/>
      <w:lvlJc w:val="left"/>
      <w:pPr>
        <w:tabs>
          <w:tab w:val="num" w:pos="1440"/>
        </w:tabs>
        <w:ind w:left="1440" w:hanging="360"/>
      </w:pPr>
      <w:rPr>
        <w:rFonts w:ascii="Wingdings" w:hAnsi="Wingdings" w:hint="default"/>
      </w:rPr>
    </w:lvl>
    <w:lvl w:ilvl="2" w:tplc="7D6AEC28" w:tentative="1">
      <w:start w:val="1"/>
      <w:numFmt w:val="bullet"/>
      <w:lvlText w:val=""/>
      <w:lvlJc w:val="left"/>
      <w:pPr>
        <w:tabs>
          <w:tab w:val="num" w:pos="2160"/>
        </w:tabs>
        <w:ind w:left="2160" w:hanging="360"/>
      </w:pPr>
      <w:rPr>
        <w:rFonts w:ascii="Wingdings" w:hAnsi="Wingdings" w:hint="default"/>
      </w:rPr>
    </w:lvl>
    <w:lvl w:ilvl="3" w:tplc="737CE252" w:tentative="1">
      <w:start w:val="1"/>
      <w:numFmt w:val="bullet"/>
      <w:lvlText w:val=""/>
      <w:lvlJc w:val="left"/>
      <w:pPr>
        <w:tabs>
          <w:tab w:val="num" w:pos="2880"/>
        </w:tabs>
        <w:ind w:left="2880" w:hanging="360"/>
      </w:pPr>
      <w:rPr>
        <w:rFonts w:ascii="Wingdings" w:hAnsi="Wingdings" w:hint="default"/>
      </w:rPr>
    </w:lvl>
    <w:lvl w:ilvl="4" w:tplc="F8F68FFA" w:tentative="1">
      <w:start w:val="1"/>
      <w:numFmt w:val="bullet"/>
      <w:lvlText w:val=""/>
      <w:lvlJc w:val="left"/>
      <w:pPr>
        <w:tabs>
          <w:tab w:val="num" w:pos="3600"/>
        </w:tabs>
        <w:ind w:left="3600" w:hanging="360"/>
      </w:pPr>
      <w:rPr>
        <w:rFonts w:ascii="Wingdings" w:hAnsi="Wingdings" w:hint="default"/>
      </w:rPr>
    </w:lvl>
    <w:lvl w:ilvl="5" w:tplc="06C06C9C" w:tentative="1">
      <w:start w:val="1"/>
      <w:numFmt w:val="bullet"/>
      <w:lvlText w:val=""/>
      <w:lvlJc w:val="left"/>
      <w:pPr>
        <w:tabs>
          <w:tab w:val="num" w:pos="4320"/>
        </w:tabs>
        <w:ind w:left="4320" w:hanging="360"/>
      </w:pPr>
      <w:rPr>
        <w:rFonts w:ascii="Wingdings" w:hAnsi="Wingdings" w:hint="default"/>
      </w:rPr>
    </w:lvl>
    <w:lvl w:ilvl="6" w:tplc="FDC89598" w:tentative="1">
      <w:start w:val="1"/>
      <w:numFmt w:val="bullet"/>
      <w:lvlText w:val=""/>
      <w:lvlJc w:val="left"/>
      <w:pPr>
        <w:tabs>
          <w:tab w:val="num" w:pos="5040"/>
        </w:tabs>
        <w:ind w:left="5040" w:hanging="360"/>
      </w:pPr>
      <w:rPr>
        <w:rFonts w:ascii="Wingdings" w:hAnsi="Wingdings" w:hint="default"/>
      </w:rPr>
    </w:lvl>
    <w:lvl w:ilvl="7" w:tplc="65805170" w:tentative="1">
      <w:start w:val="1"/>
      <w:numFmt w:val="bullet"/>
      <w:lvlText w:val=""/>
      <w:lvlJc w:val="left"/>
      <w:pPr>
        <w:tabs>
          <w:tab w:val="num" w:pos="5760"/>
        </w:tabs>
        <w:ind w:left="5760" w:hanging="360"/>
      </w:pPr>
      <w:rPr>
        <w:rFonts w:ascii="Wingdings" w:hAnsi="Wingdings" w:hint="default"/>
      </w:rPr>
    </w:lvl>
    <w:lvl w:ilvl="8" w:tplc="C9A42C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B0539"/>
    <w:multiLevelType w:val="hybridMultilevel"/>
    <w:tmpl w:val="3C480E92"/>
    <w:lvl w:ilvl="0" w:tplc="41303772">
      <w:start w:val="1"/>
      <w:numFmt w:val="bullet"/>
      <w:lvlText w:val=""/>
      <w:lvlJc w:val="left"/>
      <w:pPr>
        <w:tabs>
          <w:tab w:val="num" w:pos="720"/>
        </w:tabs>
        <w:ind w:left="720" w:hanging="360"/>
      </w:pPr>
      <w:rPr>
        <w:rFonts w:ascii="Wingdings" w:hAnsi="Wingdings" w:hint="default"/>
      </w:rPr>
    </w:lvl>
    <w:lvl w:ilvl="1" w:tplc="8E862666" w:tentative="1">
      <w:start w:val="1"/>
      <w:numFmt w:val="bullet"/>
      <w:lvlText w:val=""/>
      <w:lvlJc w:val="left"/>
      <w:pPr>
        <w:tabs>
          <w:tab w:val="num" w:pos="1440"/>
        </w:tabs>
        <w:ind w:left="1440" w:hanging="360"/>
      </w:pPr>
      <w:rPr>
        <w:rFonts w:ascii="Wingdings" w:hAnsi="Wingdings" w:hint="default"/>
      </w:rPr>
    </w:lvl>
    <w:lvl w:ilvl="2" w:tplc="80C6CA28" w:tentative="1">
      <w:start w:val="1"/>
      <w:numFmt w:val="bullet"/>
      <w:lvlText w:val=""/>
      <w:lvlJc w:val="left"/>
      <w:pPr>
        <w:tabs>
          <w:tab w:val="num" w:pos="2160"/>
        </w:tabs>
        <w:ind w:left="2160" w:hanging="360"/>
      </w:pPr>
      <w:rPr>
        <w:rFonts w:ascii="Wingdings" w:hAnsi="Wingdings" w:hint="default"/>
      </w:rPr>
    </w:lvl>
    <w:lvl w:ilvl="3" w:tplc="094642D2" w:tentative="1">
      <w:start w:val="1"/>
      <w:numFmt w:val="bullet"/>
      <w:lvlText w:val=""/>
      <w:lvlJc w:val="left"/>
      <w:pPr>
        <w:tabs>
          <w:tab w:val="num" w:pos="2880"/>
        </w:tabs>
        <w:ind w:left="2880" w:hanging="360"/>
      </w:pPr>
      <w:rPr>
        <w:rFonts w:ascii="Wingdings" w:hAnsi="Wingdings" w:hint="default"/>
      </w:rPr>
    </w:lvl>
    <w:lvl w:ilvl="4" w:tplc="C046DA06" w:tentative="1">
      <w:start w:val="1"/>
      <w:numFmt w:val="bullet"/>
      <w:lvlText w:val=""/>
      <w:lvlJc w:val="left"/>
      <w:pPr>
        <w:tabs>
          <w:tab w:val="num" w:pos="3600"/>
        </w:tabs>
        <w:ind w:left="3600" w:hanging="360"/>
      </w:pPr>
      <w:rPr>
        <w:rFonts w:ascii="Wingdings" w:hAnsi="Wingdings" w:hint="default"/>
      </w:rPr>
    </w:lvl>
    <w:lvl w:ilvl="5" w:tplc="B31E2FFC" w:tentative="1">
      <w:start w:val="1"/>
      <w:numFmt w:val="bullet"/>
      <w:lvlText w:val=""/>
      <w:lvlJc w:val="left"/>
      <w:pPr>
        <w:tabs>
          <w:tab w:val="num" w:pos="4320"/>
        </w:tabs>
        <w:ind w:left="4320" w:hanging="360"/>
      </w:pPr>
      <w:rPr>
        <w:rFonts w:ascii="Wingdings" w:hAnsi="Wingdings" w:hint="default"/>
      </w:rPr>
    </w:lvl>
    <w:lvl w:ilvl="6" w:tplc="42F28856" w:tentative="1">
      <w:start w:val="1"/>
      <w:numFmt w:val="bullet"/>
      <w:lvlText w:val=""/>
      <w:lvlJc w:val="left"/>
      <w:pPr>
        <w:tabs>
          <w:tab w:val="num" w:pos="5040"/>
        </w:tabs>
        <w:ind w:left="5040" w:hanging="360"/>
      </w:pPr>
      <w:rPr>
        <w:rFonts w:ascii="Wingdings" w:hAnsi="Wingdings" w:hint="default"/>
      </w:rPr>
    </w:lvl>
    <w:lvl w:ilvl="7" w:tplc="D6BEC3A6" w:tentative="1">
      <w:start w:val="1"/>
      <w:numFmt w:val="bullet"/>
      <w:lvlText w:val=""/>
      <w:lvlJc w:val="left"/>
      <w:pPr>
        <w:tabs>
          <w:tab w:val="num" w:pos="5760"/>
        </w:tabs>
        <w:ind w:left="5760" w:hanging="360"/>
      </w:pPr>
      <w:rPr>
        <w:rFonts w:ascii="Wingdings" w:hAnsi="Wingdings" w:hint="default"/>
      </w:rPr>
    </w:lvl>
    <w:lvl w:ilvl="8" w:tplc="487059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5AE3"/>
    <w:multiLevelType w:val="hybridMultilevel"/>
    <w:tmpl w:val="E0C8F558"/>
    <w:lvl w:ilvl="0" w:tplc="C04C97F4">
      <w:start w:val="1"/>
      <w:numFmt w:val="bullet"/>
      <w:lvlText w:val=""/>
      <w:lvlJc w:val="left"/>
      <w:pPr>
        <w:tabs>
          <w:tab w:val="num" w:pos="720"/>
        </w:tabs>
        <w:ind w:left="720" w:hanging="360"/>
      </w:pPr>
      <w:rPr>
        <w:rFonts w:ascii="Wingdings" w:hAnsi="Wingdings" w:hint="default"/>
      </w:rPr>
    </w:lvl>
    <w:lvl w:ilvl="1" w:tplc="0AE08F4E" w:tentative="1">
      <w:start w:val="1"/>
      <w:numFmt w:val="bullet"/>
      <w:lvlText w:val=""/>
      <w:lvlJc w:val="left"/>
      <w:pPr>
        <w:tabs>
          <w:tab w:val="num" w:pos="1440"/>
        </w:tabs>
        <w:ind w:left="1440" w:hanging="360"/>
      </w:pPr>
      <w:rPr>
        <w:rFonts w:ascii="Wingdings" w:hAnsi="Wingdings" w:hint="default"/>
      </w:rPr>
    </w:lvl>
    <w:lvl w:ilvl="2" w:tplc="1FDA5E90" w:tentative="1">
      <w:start w:val="1"/>
      <w:numFmt w:val="bullet"/>
      <w:lvlText w:val=""/>
      <w:lvlJc w:val="left"/>
      <w:pPr>
        <w:tabs>
          <w:tab w:val="num" w:pos="2160"/>
        </w:tabs>
        <w:ind w:left="2160" w:hanging="360"/>
      </w:pPr>
      <w:rPr>
        <w:rFonts w:ascii="Wingdings" w:hAnsi="Wingdings" w:hint="default"/>
      </w:rPr>
    </w:lvl>
    <w:lvl w:ilvl="3" w:tplc="192C2DB8" w:tentative="1">
      <w:start w:val="1"/>
      <w:numFmt w:val="bullet"/>
      <w:lvlText w:val=""/>
      <w:lvlJc w:val="left"/>
      <w:pPr>
        <w:tabs>
          <w:tab w:val="num" w:pos="2880"/>
        </w:tabs>
        <w:ind w:left="2880" w:hanging="360"/>
      </w:pPr>
      <w:rPr>
        <w:rFonts w:ascii="Wingdings" w:hAnsi="Wingdings" w:hint="default"/>
      </w:rPr>
    </w:lvl>
    <w:lvl w:ilvl="4" w:tplc="5EA6A134" w:tentative="1">
      <w:start w:val="1"/>
      <w:numFmt w:val="bullet"/>
      <w:lvlText w:val=""/>
      <w:lvlJc w:val="left"/>
      <w:pPr>
        <w:tabs>
          <w:tab w:val="num" w:pos="3600"/>
        </w:tabs>
        <w:ind w:left="3600" w:hanging="360"/>
      </w:pPr>
      <w:rPr>
        <w:rFonts w:ascii="Wingdings" w:hAnsi="Wingdings" w:hint="default"/>
      </w:rPr>
    </w:lvl>
    <w:lvl w:ilvl="5" w:tplc="F00A593E" w:tentative="1">
      <w:start w:val="1"/>
      <w:numFmt w:val="bullet"/>
      <w:lvlText w:val=""/>
      <w:lvlJc w:val="left"/>
      <w:pPr>
        <w:tabs>
          <w:tab w:val="num" w:pos="4320"/>
        </w:tabs>
        <w:ind w:left="4320" w:hanging="360"/>
      </w:pPr>
      <w:rPr>
        <w:rFonts w:ascii="Wingdings" w:hAnsi="Wingdings" w:hint="default"/>
      </w:rPr>
    </w:lvl>
    <w:lvl w:ilvl="6" w:tplc="13C0FF9A" w:tentative="1">
      <w:start w:val="1"/>
      <w:numFmt w:val="bullet"/>
      <w:lvlText w:val=""/>
      <w:lvlJc w:val="left"/>
      <w:pPr>
        <w:tabs>
          <w:tab w:val="num" w:pos="5040"/>
        </w:tabs>
        <w:ind w:left="5040" w:hanging="360"/>
      </w:pPr>
      <w:rPr>
        <w:rFonts w:ascii="Wingdings" w:hAnsi="Wingdings" w:hint="default"/>
      </w:rPr>
    </w:lvl>
    <w:lvl w:ilvl="7" w:tplc="54B6393A" w:tentative="1">
      <w:start w:val="1"/>
      <w:numFmt w:val="bullet"/>
      <w:lvlText w:val=""/>
      <w:lvlJc w:val="left"/>
      <w:pPr>
        <w:tabs>
          <w:tab w:val="num" w:pos="5760"/>
        </w:tabs>
        <w:ind w:left="5760" w:hanging="360"/>
      </w:pPr>
      <w:rPr>
        <w:rFonts w:ascii="Wingdings" w:hAnsi="Wingdings" w:hint="default"/>
      </w:rPr>
    </w:lvl>
    <w:lvl w:ilvl="8" w:tplc="B6EE5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223C9"/>
    <w:multiLevelType w:val="hybridMultilevel"/>
    <w:tmpl w:val="09F2EF4E"/>
    <w:lvl w:ilvl="0" w:tplc="40465212">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9FF"/>
    <w:multiLevelType w:val="hybridMultilevel"/>
    <w:tmpl w:val="A54E5084"/>
    <w:lvl w:ilvl="0" w:tplc="3D2290A4">
      <w:start w:val="1"/>
      <w:numFmt w:val="bullet"/>
      <w:lvlText w:val=""/>
      <w:lvlJc w:val="left"/>
      <w:pPr>
        <w:tabs>
          <w:tab w:val="num" w:pos="720"/>
        </w:tabs>
        <w:ind w:left="720" w:hanging="360"/>
      </w:pPr>
      <w:rPr>
        <w:rFonts w:ascii="Wingdings" w:hAnsi="Wingdings" w:hint="default"/>
      </w:rPr>
    </w:lvl>
    <w:lvl w:ilvl="1" w:tplc="6C06B09E" w:tentative="1">
      <w:start w:val="1"/>
      <w:numFmt w:val="bullet"/>
      <w:lvlText w:val=""/>
      <w:lvlJc w:val="left"/>
      <w:pPr>
        <w:tabs>
          <w:tab w:val="num" w:pos="1440"/>
        </w:tabs>
        <w:ind w:left="1440" w:hanging="360"/>
      </w:pPr>
      <w:rPr>
        <w:rFonts w:ascii="Wingdings" w:hAnsi="Wingdings" w:hint="default"/>
      </w:rPr>
    </w:lvl>
    <w:lvl w:ilvl="2" w:tplc="342A80EC" w:tentative="1">
      <w:start w:val="1"/>
      <w:numFmt w:val="bullet"/>
      <w:lvlText w:val=""/>
      <w:lvlJc w:val="left"/>
      <w:pPr>
        <w:tabs>
          <w:tab w:val="num" w:pos="2160"/>
        </w:tabs>
        <w:ind w:left="2160" w:hanging="360"/>
      </w:pPr>
      <w:rPr>
        <w:rFonts w:ascii="Wingdings" w:hAnsi="Wingdings" w:hint="default"/>
      </w:rPr>
    </w:lvl>
    <w:lvl w:ilvl="3" w:tplc="43FED474" w:tentative="1">
      <w:start w:val="1"/>
      <w:numFmt w:val="bullet"/>
      <w:lvlText w:val=""/>
      <w:lvlJc w:val="left"/>
      <w:pPr>
        <w:tabs>
          <w:tab w:val="num" w:pos="2880"/>
        </w:tabs>
        <w:ind w:left="2880" w:hanging="360"/>
      </w:pPr>
      <w:rPr>
        <w:rFonts w:ascii="Wingdings" w:hAnsi="Wingdings" w:hint="default"/>
      </w:rPr>
    </w:lvl>
    <w:lvl w:ilvl="4" w:tplc="0C88F8DC" w:tentative="1">
      <w:start w:val="1"/>
      <w:numFmt w:val="bullet"/>
      <w:lvlText w:val=""/>
      <w:lvlJc w:val="left"/>
      <w:pPr>
        <w:tabs>
          <w:tab w:val="num" w:pos="3600"/>
        </w:tabs>
        <w:ind w:left="3600" w:hanging="360"/>
      </w:pPr>
      <w:rPr>
        <w:rFonts w:ascii="Wingdings" w:hAnsi="Wingdings" w:hint="default"/>
      </w:rPr>
    </w:lvl>
    <w:lvl w:ilvl="5" w:tplc="C394AC86" w:tentative="1">
      <w:start w:val="1"/>
      <w:numFmt w:val="bullet"/>
      <w:lvlText w:val=""/>
      <w:lvlJc w:val="left"/>
      <w:pPr>
        <w:tabs>
          <w:tab w:val="num" w:pos="4320"/>
        </w:tabs>
        <w:ind w:left="4320" w:hanging="360"/>
      </w:pPr>
      <w:rPr>
        <w:rFonts w:ascii="Wingdings" w:hAnsi="Wingdings" w:hint="default"/>
      </w:rPr>
    </w:lvl>
    <w:lvl w:ilvl="6" w:tplc="23AE12F8" w:tentative="1">
      <w:start w:val="1"/>
      <w:numFmt w:val="bullet"/>
      <w:lvlText w:val=""/>
      <w:lvlJc w:val="left"/>
      <w:pPr>
        <w:tabs>
          <w:tab w:val="num" w:pos="5040"/>
        </w:tabs>
        <w:ind w:left="5040" w:hanging="360"/>
      </w:pPr>
      <w:rPr>
        <w:rFonts w:ascii="Wingdings" w:hAnsi="Wingdings" w:hint="default"/>
      </w:rPr>
    </w:lvl>
    <w:lvl w:ilvl="7" w:tplc="11287960" w:tentative="1">
      <w:start w:val="1"/>
      <w:numFmt w:val="bullet"/>
      <w:lvlText w:val=""/>
      <w:lvlJc w:val="left"/>
      <w:pPr>
        <w:tabs>
          <w:tab w:val="num" w:pos="5760"/>
        </w:tabs>
        <w:ind w:left="5760" w:hanging="360"/>
      </w:pPr>
      <w:rPr>
        <w:rFonts w:ascii="Wingdings" w:hAnsi="Wingdings" w:hint="default"/>
      </w:rPr>
    </w:lvl>
    <w:lvl w:ilvl="8" w:tplc="FA86A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2"/>
    <w:rsid w:val="00024695"/>
    <w:rsid w:val="00036487"/>
    <w:rsid w:val="00051B4D"/>
    <w:rsid w:val="000649F0"/>
    <w:rsid w:val="00081401"/>
    <w:rsid w:val="000C682C"/>
    <w:rsid w:val="000D5126"/>
    <w:rsid w:val="00107E6A"/>
    <w:rsid w:val="00133CC8"/>
    <w:rsid w:val="00154DEA"/>
    <w:rsid w:val="001735A4"/>
    <w:rsid w:val="00174263"/>
    <w:rsid w:val="00185BE0"/>
    <w:rsid w:val="001B7697"/>
    <w:rsid w:val="001C601F"/>
    <w:rsid w:val="001D0504"/>
    <w:rsid w:val="001D5C79"/>
    <w:rsid w:val="001D7803"/>
    <w:rsid w:val="001E6A10"/>
    <w:rsid w:val="00252527"/>
    <w:rsid w:val="002A2C37"/>
    <w:rsid w:val="002A685B"/>
    <w:rsid w:val="002E1AB0"/>
    <w:rsid w:val="0032485F"/>
    <w:rsid w:val="00366525"/>
    <w:rsid w:val="00376868"/>
    <w:rsid w:val="00382F38"/>
    <w:rsid w:val="003927D9"/>
    <w:rsid w:val="003A6299"/>
    <w:rsid w:val="003C5EDB"/>
    <w:rsid w:val="003C7E8F"/>
    <w:rsid w:val="004817E4"/>
    <w:rsid w:val="00483E12"/>
    <w:rsid w:val="004A2D7B"/>
    <w:rsid w:val="004C28CC"/>
    <w:rsid w:val="00591769"/>
    <w:rsid w:val="00596C6D"/>
    <w:rsid w:val="005A652B"/>
    <w:rsid w:val="005E063D"/>
    <w:rsid w:val="00624A69"/>
    <w:rsid w:val="00627B0A"/>
    <w:rsid w:val="0064380E"/>
    <w:rsid w:val="006672F0"/>
    <w:rsid w:val="00706ACB"/>
    <w:rsid w:val="00714328"/>
    <w:rsid w:val="00735BA2"/>
    <w:rsid w:val="007711B2"/>
    <w:rsid w:val="007B410C"/>
    <w:rsid w:val="007C7CFE"/>
    <w:rsid w:val="007F1686"/>
    <w:rsid w:val="00801D5C"/>
    <w:rsid w:val="008318A2"/>
    <w:rsid w:val="00844376"/>
    <w:rsid w:val="00874145"/>
    <w:rsid w:val="00883F11"/>
    <w:rsid w:val="008B5C4B"/>
    <w:rsid w:val="008F536B"/>
    <w:rsid w:val="00954CB6"/>
    <w:rsid w:val="009701AA"/>
    <w:rsid w:val="009F4732"/>
    <w:rsid w:val="009F4804"/>
    <w:rsid w:val="00A61026"/>
    <w:rsid w:val="00AC55DE"/>
    <w:rsid w:val="00AE3E28"/>
    <w:rsid w:val="00AF0B70"/>
    <w:rsid w:val="00B25035"/>
    <w:rsid w:val="00B5346B"/>
    <w:rsid w:val="00BA68EF"/>
    <w:rsid w:val="00BA712F"/>
    <w:rsid w:val="00BB49FC"/>
    <w:rsid w:val="00BB78E5"/>
    <w:rsid w:val="00C030E0"/>
    <w:rsid w:val="00C11406"/>
    <w:rsid w:val="00C17D70"/>
    <w:rsid w:val="00C3323F"/>
    <w:rsid w:val="00C53427"/>
    <w:rsid w:val="00C670C1"/>
    <w:rsid w:val="00C71678"/>
    <w:rsid w:val="00C86EE6"/>
    <w:rsid w:val="00CA46E0"/>
    <w:rsid w:val="00CC0256"/>
    <w:rsid w:val="00CE0553"/>
    <w:rsid w:val="00D17AFC"/>
    <w:rsid w:val="00D22E7A"/>
    <w:rsid w:val="00E03DE7"/>
    <w:rsid w:val="00E61C96"/>
    <w:rsid w:val="00E63C0A"/>
    <w:rsid w:val="00E80D60"/>
    <w:rsid w:val="00E9796F"/>
    <w:rsid w:val="00ED326B"/>
    <w:rsid w:val="00EE5DFC"/>
    <w:rsid w:val="00EE6888"/>
    <w:rsid w:val="00EF7961"/>
    <w:rsid w:val="00EF7B32"/>
    <w:rsid w:val="00F206A6"/>
    <w:rsid w:val="00F23ABF"/>
    <w:rsid w:val="00F24596"/>
    <w:rsid w:val="00F73AA5"/>
    <w:rsid w:val="00F83444"/>
    <w:rsid w:val="00FB634B"/>
    <w:rsid w:val="00FF3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1F2"/>
  <w15:chartTrackingRefBased/>
  <w15:docId w15:val="{8A663FD2-9704-494A-9F3D-325A0A4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A2"/>
    <w:pPr>
      <w:ind w:left="720"/>
      <w:contextualSpacing/>
    </w:pPr>
  </w:style>
  <w:style w:type="paragraph" w:styleId="BalloonText">
    <w:name w:val="Balloon Text"/>
    <w:basedOn w:val="Normal"/>
    <w:link w:val="BalloonTextChar"/>
    <w:uiPriority w:val="99"/>
    <w:semiHidden/>
    <w:unhideWhenUsed/>
    <w:rsid w:val="0036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2528">
      <w:bodyDiv w:val="1"/>
      <w:marLeft w:val="0"/>
      <w:marRight w:val="0"/>
      <w:marTop w:val="0"/>
      <w:marBottom w:val="0"/>
      <w:divBdr>
        <w:top w:val="none" w:sz="0" w:space="0" w:color="auto"/>
        <w:left w:val="none" w:sz="0" w:space="0" w:color="auto"/>
        <w:bottom w:val="none" w:sz="0" w:space="0" w:color="auto"/>
        <w:right w:val="none" w:sz="0" w:space="0" w:color="auto"/>
      </w:divBdr>
      <w:divsChild>
        <w:div w:id="563032332">
          <w:marLeft w:val="504"/>
          <w:marRight w:val="0"/>
          <w:marTop w:val="360"/>
          <w:marBottom w:val="0"/>
          <w:divBdr>
            <w:top w:val="none" w:sz="0" w:space="0" w:color="auto"/>
            <w:left w:val="none" w:sz="0" w:space="0" w:color="auto"/>
            <w:bottom w:val="none" w:sz="0" w:space="0" w:color="auto"/>
            <w:right w:val="none" w:sz="0" w:space="0" w:color="auto"/>
          </w:divBdr>
        </w:div>
      </w:divsChild>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1494639228">
          <w:marLeft w:val="504"/>
          <w:marRight w:val="0"/>
          <w:marTop w:val="360"/>
          <w:marBottom w:val="0"/>
          <w:divBdr>
            <w:top w:val="none" w:sz="0" w:space="0" w:color="auto"/>
            <w:left w:val="none" w:sz="0" w:space="0" w:color="auto"/>
            <w:bottom w:val="none" w:sz="0" w:space="0" w:color="auto"/>
            <w:right w:val="none" w:sz="0" w:space="0" w:color="auto"/>
          </w:divBdr>
        </w:div>
      </w:divsChild>
    </w:div>
    <w:div w:id="1321696006">
      <w:bodyDiv w:val="1"/>
      <w:marLeft w:val="0"/>
      <w:marRight w:val="0"/>
      <w:marTop w:val="0"/>
      <w:marBottom w:val="0"/>
      <w:divBdr>
        <w:top w:val="none" w:sz="0" w:space="0" w:color="auto"/>
        <w:left w:val="none" w:sz="0" w:space="0" w:color="auto"/>
        <w:bottom w:val="none" w:sz="0" w:space="0" w:color="auto"/>
        <w:right w:val="none" w:sz="0" w:space="0" w:color="auto"/>
      </w:divBdr>
      <w:divsChild>
        <w:div w:id="1416321753">
          <w:marLeft w:val="504"/>
          <w:marRight w:val="0"/>
          <w:marTop w:val="360"/>
          <w:marBottom w:val="0"/>
          <w:divBdr>
            <w:top w:val="none" w:sz="0" w:space="0" w:color="auto"/>
            <w:left w:val="none" w:sz="0" w:space="0" w:color="auto"/>
            <w:bottom w:val="none" w:sz="0" w:space="0" w:color="auto"/>
            <w:right w:val="none" w:sz="0" w:space="0" w:color="auto"/>
          </w:divBdr>
        </w:div>
      </w:divsChild>
    </w:div>
    <w:div w:id="1494950906">
      <w:bodyDiv w:val="1"/>
      <w:marLeft w:val="0"/>
      <w:marRight w:val="0"/>
      <w:marTop w:val="0"/>
      <w:marBottom w:val="0"/>
      <w:divBdr>
        <w:top w:val="none" w:sz="0" w:space="0" w:color="auto"/>
        <w:left w:val="none" w:sz="0" w:space="0" w:color="auto"/>
        <w:bottom w:val="none" w:sz="0" w:space="0" w:color="auto"/>
        <w:right w:val="none" w:sz="0" w:space="0" w:color="auto"/>
      </w:divBdr>
      <w:divsChild>
        <w:div w:id="1263303267">
          <w:marLeft w:val="504"/>
          <w:marRight w:val="0"/>
          <w:marTop w:val="360"/>
          <w:marBottom w:val="0"/>
          <w:divBdr>
            <w:top w:val="none" w:sz="0" w:space="0" w:color="auto"/>
            <w:left w:val="none" w:sz="0" w:space="0" w:color="auto"/>
            <w:bottom w:val="none" w:sz="0" w:space="0" w:color="auto"/>
            <w:right w:val="none" w:sz="0" w:space="0" w:color="auto"/>
          </w:divBdr>
        </w:div>
      </w:divsChild>
    </w:div>
    <w:div w:id="1512378313">
      <w:bodyDiv w:val="1"/>
      <w:marLeft w:val="0"/>
      <w:marRight w:val="0"/>
      <w:marTop w:val="0"/>
      <w:marBottom w:val="0"/>
      <w:divBdr>
        <w:top w:val="none" w:sz="0" w:space="0" w:color="auto"/>
        <w:left w:val="none" w:sz="0" w:space="0" w:color="auto"/>
        <w:bottom w:val="none" w:sz="0" w:space="0" w:color="auto"/>
        <w:right w:val="none" w:sz="0" w:space="0" w:color="auto"/>
      </w:divBdr>
      <w:divsChild>
        <w:div w:id="869992614">
          <w:marLeft w:val="50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D30D-1FEB-4AE7-A592-F9029BE4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McDaniel</dc:creator>
  <cp:keywords/>
  <dc:description/>
  <cp:lastModifiedBy>McDaniel</cp:lastModifiedBy>
  <cp:revision>7</cp:revision>
  <cp:lastPrinted>2017-07-29T21:58:00Z</cp:lastPrinted>
  <dcterms:created xsi:type="dcterms:W3CDTF">2018-08-14T16:40:00Z</dcterms:created>
  <dcterms:modified xsi:type="dcterms:W3CDTF">2018-09-12T21:14:00Z</dcterms:modified>
</cp:coreProperties>
</file>