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67C5F5BD" w:rsidR="00591769" w:rsidRDefault="00E45CE4" w:rsidP="00D17AFC">
      <w:pPr>
        <w:spacing w:after="0" w:line="240" w:lineRule="auto"/>
        <w:jc w:val="center"/>
        <w:rPr>
          <w:rFonts w:ascii="Gill Sans MT" w:hAnsi="Gill Sans MT"/>
          <w:b/>
          <w:bCs/>
          <w:sz w:val="28"/>
          <w:szCs w:val="28"/>
        </w:rPr>
      </w:pPr>
      <w:r>
        <w:rPr>
          <w:rFonts w:ascii="Gill Sans MT" w:hAnsi="Gill Sans MT"/>
          <w:b/>
          <w:bCs/>
          <w:sz w:val="28"/>
          <w:szCs w:val="28"/>
        </w:rPr>
        <w:t>The Tragedy of Rebellion Against God</w:t>
      </w:r>
    </w:p>
    <w:p w14:paraId="6D0F9271" w14:textId="553AEE76" w:rsidR="00C030E0" w:rsidRPr="00C030E0" w:rsidRDefault="00CE0553" w:rsidP="00D17AFC">
      <w:pPr>
        <w:spacing w:after="0" w:line="240" w:lineRule="auto"/>
        <w:jc w:val="center"/>
        <w:rPr>
          <w:rFonts w:ascii="Gill Sans MT" w:hAnsi="Gill Sans MT"/>
          <w:sz w:val="24"/>
          <w:szCs w:val="24"/>
        </w:rPr>
      </w:pPr>
      <w:r>
        <w:rPr>
          <w:rFonts w:ascii="Gill Sans MT" w:hAnsi="Gill Sans MT"/>
          <w:sz w:val="24"/>
          <w:szCs w:val="24"/>
        </w:rPr>
        <w:t xml:space="preserve">Acts </w:t>
      </w:r>
      <w:r w:rsidR="00E45CE4">
        <w:rPr>
          <w:rFonts w:ascii="Gill Sans MT" w:hAnsi="Gill Sans MT"/>
          <w:sz w:val="24"/>
          <w:szCs w:val="24"/>
        </w:rPr>
        <w:t>7:2–53</w:t>
      </w:r>
    </w:p>
    <w:p w14:paraId="57682826" w14:textId="50DB0034" w:rsidR="00133CC8" w:rsidRDefault="00133CC8" w:rsidP="003A6299">
      <w:pPr>
        <w:spacing w:after="0" w:line="240" w:lineRule="auto"/>
        <w:rPr>
          <w:rFonts w:ascii="Gill Sans MT" w:hAnsi="Gill Sans MT"/>
          <w:sz w:val="24"/>
          <w:szCs w:val="24"/>
        </w:rPr>
      </w:pPr>
    </w:p>
    <w:p w14:paraId="1A0A4590" w14:textId="77777777" w:rsidR="00E45CE4" w:rsidRPr="00E45CE4" w:rsidRDefault="00E45CE4" w:rsidP="00E45CE4">
      <w:pPr>
        <w:spacing w:after="0" w:line="240" w:lineRule="auto"/>
        <w:rPr>
          <w:rFonts w:ascii="Gill Sans MT" w:hAnsi="Gill Sans MT"/>
          <w:b/>
          <w:bCs/>
          <w:sz w:val="24"/>
          <w:szCs w:val="24"/>
        </w:rPr>
      </w:pPr>
      <w:r w:rsidRPr="00E45CE4">
        <w:rPr>
          <w:rFonts w:ascii="Gill Sans MT" w:hAnsi="Gill Sans MT"/>
          <w:b/>
          <w:bCs/>
          <w:sz w:val="24"/>
          <w:szCs w:val="24"/>
        </w:rPr>
        <w:t>In 1937, architect Frank Lloyd Wright built a house for industrialist Hibbard Johnson. One rainy evening Johnson was entertaining notable guests for dinner when the roof began to leak. The water seeped through directly above Johnson himself, dripping steadily onto his bald head. Irate, he called Wright in Phoenix, Arizona. “Frank,” he said, “you built this beautiful house for me, and I enjoy it very much. But I have told you the roof leaks, and right now I am with some friends and distinguished guests; and it is leaking right on top of my head.” Wright’s reply was heard by all the guests: “Well, Hib, why don’t you move your chair?”</w:t>
      </w:r>
    </w:p>
    <w:p w14:paraId="7CA3B4D6" w14:textId="2F5D6FCD" w:rsidR="00E45CE4" w:rsidRDefault="00E45CE4" w:rsidP="003A6299">
      <w:pPr>
        <w:spacing w:after="0" w:line="240" w:lineRule="auto"/>
        <w:rPr>
          <w:rFonts w:ascii="Gill Sans MT" w:hAnsi="Gill Sans MT"/>
          <w:sz w:val="24"/>
          <w:szCs w:val="24"/>
        </w:rPr>
      </w:pPr>
    </w:p>
    <w:p w14:paraId="0B7A701A" w14:textId="713145A2" w:rsidR="009F4804" w:rsidRPr="00AE3E28" w:rsidRDefault="00883F11"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Introduction</w:t>
      </w:r>
    </w:p>
    <w:p w14:paraId="674B57E5" w14:textId="2F36631B"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E45CE4" w:rsidRPr="00E45CE4">
        <w:rPr>
          <w:rFonts w:ascii="Gill Sans MT" w:hAnsi="Gill Sans MT" w:cs="Tahoma"/>
          <w:bCs/>
          <w:sz w:val="24"/>
          <w:szCs w:val="24"/>
        </w:rPr>
        <w:t xml:space="preserve">The longest sermon recorded in Acts </w:t>
      </w:r>
      <w:r w:rsidR="00E45CE4">
        <w:rPr>
          <w:rFonts w:ascii="Gill Sans MT" w:hAnsi="Gill Sans MT" w:cs="Tahoma"/>
          <w:bCs/>
          <w:sz w:val="24"/>
          <w:szCs w:val="24"/>
        </w:rPr>
        <w:t>wa</w:t>
      </w:r>
      <w:r w:rsidR="00E45CE4" w:rsidRPr="00E45CE4">
        <w:rPr>
          <w:rFonts w:ascii="Gill Sans MT" w:hAnsi="Gill Sans MT" w:cs="Tahoma"/>
          <w:bCs/>
          <w:sz w:val="24"/>
          <w:szCs w:val="24"/>
        </w:rPr>
        <w:t>s preached by Stephen, a disciple who mightily proclaimed Jesus as the Christ – Acts 6:8; see vv. 3, 5</w:t>
      </w:r>
      <w:r>
        <w:rPr>
          <w:rFonts w:ascii="Gill Sans MT" w:hAnsi="Gill Sans MT" w:cs="Tahoma"/>
          <w:bCs/>
          <w:sz w:val="24"/>
          <w:szCs w:val="24"/>
        </w:rPr>
        <w:t>.</w:t>
      </w:r>
    </w:p>
    <w:p w14:paraId="2A0D5AA3" w14:textId="0DF7C328"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E45CE4" w:rsidRPr="00E45CE4">
        <w:rPr>
          <w:rFonts w:ascii="Gill Sans MT" w:hAnsi="Gill Sans MT" w:cs="Tahoma"/>
          <w:bCs/>
          <w:sz w:val="24"/>
          <w:szCs w:val="24"/>
        </w:rPr>
        <w:t>The Jews could not refute Stephen’s teaching so instead they attacked him personally, accusing him of blasphemy against God, Moses and the Law, and the temple – 6:9–14</w:t>
      </w:r>
      <w:r>
        <w:rPr>
          <w:rFonts w:ascii="Gill Sans MT" w:hAnsi="Gill Sans MT" w:cs="Tahoma"/>
          <w:bCs/>
          <w:sz w:val="24"/>
          <w:szCs w:val="24"/>
        </w:rPr>
        <w:t>.</w:t>
      </w:r>
    </w:p>
    <w:p w14:paraId="75069F2F" w14:textId="1A15BD1F" w:rsidR="00E45CE4" w:rsidRDefault="00E45CE4" w:rsidP="00E45CE4">
      <w:pPr>
        <w:spacing w:after="0" w:line="240" w:lineRule="auto"/>
        <w:ind w:left="360" w:hanging="360"/>
        <w:rPr>
          <w:rFonts w:ascii="Gill Sans MT" w:hAnsi="Gill Sans MT" w:cs="Tahoma"/>
          <w:bCs/>
          <w:sz w:val="24"/>
          <w:szCs w:val="24"/>
        </w:rPr>
      </w:pPr>
    </w:p>
    <w:p w14:paraId="799E2CF8" w14:textId="72BD30BB" w:rsidR="00E45CE4" w:rsidRPr="00E45CE4" w:rsidRDefault="00E45CE4" w:rsidP="00E45CE4">
      <w:pPr>
        <w:spacing w:after="0" w:line="240" w:lineRule="auto"/>
        <w:rPr>
          <w:rFonts w:ascii="Gill Sans MT" w:hAnsi="Gill Sans MT" w:cs="Tahoma"/>
          <w:b/>
          <w:sz w:val="24"/>
          <w:szCs w:val="24"/>
        </w:rPr>
      </w:pPr>
      <w:r w:rsidRPr="00E45CE4">
        <w:rPr>
          <w:rFonts w:ascii="Gill Sans MT" w:hAnsi="Gill Sans MT" w:cs="Tahoma"/>
          <w:b/>
          <w:sz w:val="24"/>
          <w:szCs w:val="24"/>
        </w:rPr>
        <w:t>The Jews may have wrongly inferred from Stephen’s preaching that he did not believe in the God of the OT and that Christians rejected Moses and the O</w:t>
      </w:r>
      <w:r>
        <w:rPr>
          <w:rFonts w:ascii="Gill Sans MT" w:hAnsi="Gill Sans MT" w:cs="Tahoma"/>
          <w:b/>
          <w:sz w:val="24"/>
          <w:szCs w:val="24"/>
        </w:rPr>
        <w:t>ld Testament</w:t>
      </w:r>
      <w:r w:rsidRPr="00E45CE4">
        <w:rPr>
          <w:rFonts w:ascii="Gill Sans MT" w:hAnsi="Gill Sans MT" w:cs="Tahoma"/>
          <w:b/>
          <w:sz w:val="24"/>
          <w:szCs w:val="24"/>
        </w:rPr>
        <w:t xml:space="preserve"> because he was preaching Jesus as God and the gospel as superseding the Law. Only the claim that the temple would be destroyed may have been correctly interpreted. Regardless, the Jews were misrepresenting Christianity and ignoring the fulfillment of the Law in Christ.</w:t>
      </w:r>
    </w:p>
    <w:p w14:paraId="238FD056" w14:textId="77777777" w:rsidR="00E45CE4" w:rsidRDefault="00E45CE4" w:rsidP="00E45CE4">
      <w:pPr>
        <w:spacing w:after="0" w:line="240" w:lineRule="auto"/>
        <w:ind w:left="360" w:hanging="360"/>
        <w:rPr>
          <w:rFonts w:ascii="Gill Sans MT" w:hAnsi="Gill Sans MT" w:cs="Tahoma"/>
          <w:bCs/>
          <w:sz w:val="24"/>
          <w:szCs w:val="24"/>
        </w:rPr>
      </w:pPr>
    </w:p>
    <w:p w14:paraId="2ECF9F98" w14:textId="74319068"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E45CE4" w:rsidRPr="00E45CE4">
        <w:rPr>
          <w:rFonts w:ascii="Gill Sans MT" w:hAnsi="Gill Sans MT" w:cs="Tahoma"/>
          <w:bCs/>
          <w:sz w:val="24"/>
          <w:szCs w:val="24"/>
        </w:rPr>
        <w:t xml:space="preserve">Stephen calmly responded to the </w:t>
      </w:r>
      <w:proofErr w:type="gramStart"/>
      <w:r w:rsidR="00E45CE4" w:rsidRPr="00E45CE4">
        <w:rPr>
          <w:rFonts w:ascii="Gill Sans MT" w:hAnsi="Gill Sans MT" w:cs="Tahoma"/>
          <w:bCs/>
          <w:sz w:val="24"/>
          <w:szCs w:val="24"/>
        </w:rPr>
        <w:t>Sanhedrin,  recounting</w:t>
      </w:r>
      <w:proofErr w:type="gramEnd"/>
      <w:r w:rsidR="00E45CE4" w:rsidRPr="00E45CE4">
        <w:rPr>
          <w:rFonts w:ascii="Gill Sans MT" w:hAnsi="Gill Sans MT" w:cs="Tahoma"/>
          <w:bCs/>
          <w:sz w:val="24"/>
          <w:szCs w:val="24"/>
        </w:rPr>
        <w:t xml:space="preserve"> chronologically and thematically Israel’s tragic history of rebellion – 6:15–7:1</w:t>
      </w:r>
      <w:r>
        <w:rPr>
          <w:rFonts w:ascii="Gill Sans MT" w:hAnsi="Gill Sans MT" w:cs="Tahoma"/>
          <w:bCs/>
          <w:sz w:val="24"/>
          <w:szCs w:val="24"/>
        </w:rPr>
        <w:t>.</w:t>
      </w:r>
    </w:p>
    <w:p w14:paraId="2DBD11AA" w14:textId="77777777" w:rsidR="006E5E8E" w:rsidRDefault="006E5E8E" w:rsidP="004A2D7B">
      <w:pPr>
        <w:spacing w:after="0" w:line="240" w:lineRule="auto"/>
        <w:rPr>
          <w:rFonts w:ascii="Gill Sans MT" w:hAnsi="Gill Sans MT" w:cs="Tahoma"/>
          <w:bCs/>
          <w:sz w:val="24"/>
          <w:szCs w:val="24"/>
        </w:rPr>
      </w:pPr>
    </w:p>
    <w:p w14:paraId="2A389074" w14:textId="7394474B" w:rsidR="009F4804" w:rsidRPr="00AE3E28" w:rsidRDefault="00E45CE4"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History and Defense</w:t>
      </w:r>
    </w:p>
    <w:p w14:paraId="761F8964" w14:textId="423B56ED"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E45CE4" w:rsidRPr="00E45CE4">
        <w:rPr>
          <w:rFonts w:ascii="Gill Sans MT" w:hAnsi="Gill Sans MT" w:cs="Tahoma"/>
          <w:bCs/>
          <w:sz w:val="24"/>
          <w:szCs w:val="24"/>
        </w:rPr>
        <w:t>Stephen recounted Israel’s history to defend against the accusations that had been made against him and to show that it was the Council that was acting like their stubborn ancestors – Acts 7:51–53</w:t>
      </w:r>
      <w:r>
        <w:rPr>
          <w:rFonts w:ascii="Gill Sans MT" w:hAnsi="Gill Sans MT" w:cs="Tahoma"/>
          <w:bCs/>
          <w:sz w:val="24"/>
          <w:szCs w:val="24"/>
        </w:rPr>
        <w:t>.</w:t>
      </w:r>
    </w:p>
    <w:p w14:paraId="7072724F" w14:textId="58B10F96"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E45CE4" w:rsidRPr="00E45CE4">
        <w:rPr>
          <w:rFonts w:ascii="Gill Sans MT" w:hAnsi="Gill Sans MT" w:cs="Tahoma"/>
          <w:bCs/>
          <w:sz w:val="24"/>
          <w:szCs w:val="24"/>
        </w:rPr>
        <w:t>Stephen denied that he was blaspheming God. He connected himself and his hearers with the God of the Old Covenant and with the patriarchs – 7:2–16</w:t>
      </w:r>
      <w:r>
        <w:rPr>
          <w:rFonts w:ascii="Gill Sans MT" w:hAnsi="Gill Sans MT" w:cs="Tahoma"/>
          <w:bCs/>
          <w:sz w:val="24"/>
          <w:szCs w:val="24"/>
        </w:rPr>
        <w:t>.</w:t>
      </w:r>
    </w:p>
    <w:p w14:paraId="44B4D9E5" w14:textId="26F3E607"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E45CE4" w:rsidRPr="00E45CE4">
        <w:rPr>
          <w:rFonts w:ascii="Gill Sans MT" w:hAnsi="Gill Sans MT" w:cs="Tahoma"/>
          <w:bCs/>
          <w:sz w:val="24"/>
          <w:szCs w:val="24"/>
        </w:rPr>
        <w:t>Stephen denied that he was blaspheming Moses and the Law, unlike their fathers. He showed that God had predicted Christ and the gospel – Acts 7:17–43</w:t>
      </w:r>
      <w:r>
        <w:rPr>
          <w:rFonts w:ascii="Gill Sans MT" w:hAnsi="Gill Sans MT" w:cs="Tahoma"/>
          <w:bCs/>
          <w:sz w:val="24"/>
          <w:szCs w:val="24"/>
        </w:rPr>
        <w:t>.</w:t>
      </w:r>
    </w:p>
    <w:p w14:paraId="75CC6ADD" w14:textId="1723754A" w:rsidR="00E45CE4" w:rsidRDefault="00E45CE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r>
      <w:r w:rsidRPr="00E45CE4">
        <w:rPr>
          <w:rFonts w:ascii="Gill Sans MT" w:hAnsi="Gill Sans MT" w:cs="Tahoma"/>
          <w:bCs/>
          <w:sz w:val="24"/>
          <w:szCs w:val="24"/>
        </w:rPr>
        <w:t>Stephen denied that he was blaspheming the temple, unlike their fathers who had corrupted the temple and unlike the Council who misunderstood its purpose – Acts 7:44–50; see vv. 39–43</w:t>
      </w:r>
      <w:r w:rsidR="00CF7D34">
        <w:rPr>
          <w:rFonts w:ascii="Gill Sans MT" w:hAnsi="Gill Sans MT" w:cs="Tahoma"/>
          <w:bCs/>
          <w:sz w:val="24"/>
          <w:szCs w:val="24"/>
        </w:rPr>
        <w:t>.</w:t>
      </w:r>
    </w:p>
    <w:p w14:paraId="000EE7E3" w14:textId="2E29A639" w:rsidR="00E45CE4" w:rsidRDefault="00E45CE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r>
      <w:r w:rsidRPr="00E45CE4">
        <w:rPr>
          <w:rFonts w:ascii="Gill Sans MT" w:hAnsi="Gill Sans MT" w:cs="Tahoma"/>
          <w:bCs/>
          <w:sz w:val="24"/>
          <w:szCs w:val="24"/>
        </w:rPr>
        <w:t>In sum, the ancient Israelites had been a rebellious people, and their rebellion had resulted in suffering, idolatry, misunderstanding, and apostasy</w:t>
      </w:r>
      <w:r w:rsidR="00EA641F">
        <w:rPr>
          <w:rFonts w:ascii="Gill Sans MT" w:hAnsi="Gill Sans MT" w:cs="Tahoma"/>
          <w:bCs/>
          <w:sz w:val="24"/>
          <w:szCs w:val="24"/>
        </w:rPr>
        <w:t>.</w:t>
      </w:r>
    </w:p>
    <w:p w14:paraId="0EDAAE5A" w14:textId="765F7DC5" w:rsidR="00EA641F" w:rsidRDefault="00EA641F" w:rsidP="00E45CE4">
      <w:pPr>
        <w:spacing w:after="0" w:line="240" w:lineRule="auto"/>
        <w:ind w:left="360" w:hanging="360"/>
        <w:rPr>
          <w:rFonts w:ascii="Gill Sans MT" w:hAnsi="Gill Sans MT" w:cs="Tahoma"/>
          <w:bCs/>
          <w:sz w:val="24"/>
          <w:szCs w:val="24"/>
        </w:rPr>
      </w:pPr>
    </w:p>
    <w:p w14:paraId="4C5C39C9" w14:textId="3B620ADA" w:rsidR="009F4804" w:rsidRPr="00AE3E28" w:rsidRDefault="00E45CE4"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Rebuke and Parallel</w:t>
      </w:r>
    </w:p>
    <w:p w14:paraId="73E74675" w14:textId="6335BECC" w:rsidR="009F4804"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E45CE4" w:rsidRPr="00E45CE4">
        <w:rPr>
          <w:rFonts w:ascii="Gill Sans MT" w:hAnsi="Gill Sans MT" w:cs="Tahoma"/>
          <w:bCs/>
          <w:sz w:val="24"/>
          <w:szCs w:val="24"/>
        </w:rPr>
        <w:t>The Council was acting like their fathers. Though they had accused Stephen of blasphemy, they were the ones who were guilty – Acts 7:51–53</w:t>
      </w:r>
      <w:r>
        <w:rPr>
          <w:rFonts w:ascii="Gill Sans MT" w:hAnsi="Gill Sans MT" w:cs="Tahoma"/>
          <w:bCs/>
          <w:sz w:val="24"/>
          <w:szCs w:val="24"/>
        </w:rPr>
        <w:t>.</w:t>
      </w:r>
    </w:p>
    <w:p w14:paraId="478210EE" w14:textId="5E76A526" w:rsidR="00154DEA" w:rsidRDefault="009F480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B.</w:t>
      </w:r>
      <w:r>
        <w:rPr>
          <w:rFonts w:ascii="Gill Sans MT" w:hAnsi="Gill Sans MT" w:cs="Tahoma"/>
          <w:bCs/>
          <w:sz w:val="24"/>
          <w:szCs w:val="24"/>
        </w:rPr>
        <w:tab/>
      </w:r>
      <w:r w:rsidR="00E45CE4" w:rsidRPr="00E45CE4">
        <w:rPr>
          <w:rFonts w:ascii="Gill Sans MT" w:hAnsi="Gill Sans MT" w:cs="Tahoma"/>
          <w:bCs/>
          <w:sz w:val="24"/>
          <w:szCs w:val="24"/>
        </w:rPr>
        <w:t>The Law and the Prophets should have prepared the Jews for Christ, but instead they betrayed and murdered him – vv. 52–53; see v. 37</w:t>
      </w:r>
      <w:r>
        <w:rPr>
          <w:rFonts w:ascii="Gill Sans MT" w:hAnsi="Gill Sans MT" w:cs="Tahoma"/>
          <w:bCs/>
          <w:sz w:val="24"/>
          <w:szCs w:val="24"/>
        </w:rPr>
        <w:t>.</w:t>
      </w:r>
    </w:p>
    <w:p w14:paraId="272EF6AD" w14:textId="631553EA" w:rsidR="00883F11" w:rsidRDefault="00883F11"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E45CE4" w:rsidRPr="00E45CE4">
        <w:rPr>
          <w:rFonts w:ascii="Gill Sans MT" w:hAnsi="Gill Sans MT" w:cs="Tahoma"/>
          <w:bCs/>
          <w:sz w:val="24"/>
          <w:szCs w:val="24"/>
        </w:rPr>
        <w:t>The Council’s problem—of which we too must beware—was that their hearts were closed, leading them to reject the Spirit – v. 51; see 1 Corinthians 2:6–8, 14; Colossians 2:11–14</w:t>
      </w:r>
      <w:bookmarkStart w:id="0" w:name="_GoBack"/>
      <w:bookmarkEnd w:id="0"/>
      <w:r>
        <w:rPr>
          <w:rFonts w:ascii="Gill Sans MT" w:hAnsi="Gill Sans MT" w:cs="Tahoma"/>
          <w:bCs/>
          <w:sz w:val="24"/>
          <w:szCs w:val="24"/>
        </w:rPr>
        <w:t>.</w:t>
      </w:r>
    </w:p>
    <w:p w14:paraId="1E9A2566" w14:textId="1A998E47" w:rsidR="006D09E9" w:rsidRDefault="006D09E9" w:rsidP="006D09E9">
      <w:pPr>
        <w:spacing w:after="0" w:line="240" w:lineRule="auto"/>
        <w:rPr>
          <w:rFonts w:ascii="Gill Sans MT" w:hAnsi="Gill Sans MT" w:cs="Tahoma"/>
          <w:bCs/>
          <w:sz w:val="24"/>
          <w:szCs w:val="24"/>
        </w:rPr>
      </w:pPr>
    </w:p>
    <w:p w14:paraId="1BDF9C92" w14:textId="67ABFE36" w:rsidR="00E45CE4" w:rsidRPr="00E45CE4" w:rsidRDefault="00E45CE4" w:rsidP="00E45CE4">
      <w:pPr>
        <w:spacing w:after="0" w:line="240" w:lineRule="auto"/>
        <w:rPr>
          <w:rFonts w:ascii="Gill Sans MT" w:hAnsi="Gill Sans MT" w:cs="Tahoma"/>
          <w:b/>
          <w:sz w:val="24"/>
          <w:szCs w:val="24"/>
        </w:rPr>
      </w:pPr>
      <w:r w:rsidRPr="00E45CE4">
        <w:rPr>
          <w:rFonts w:ascii="Gill Sans MT" w:hAnsi="Gill Sans MT" w:cs="Tahoma"/>
          <w:b/>
          <w:sz w:val="24"/>
          <w:szCs w:val="24"/>
        </w:rPr>
        <w:t xml:space="preserve">In </w:t>
      </w:r>
      <w:proofErr w:type="gramStart"/>
      <w:r w:rsidRPr="00E45CE4">
        <w:rPr>
          <w:rFonts w:ascii="Gill Sans MT" w:hAnsi="Gill Sans MT" w:cs="Tahoma"/>
          <w:b/>
          <w:sz w:val="24"/>
          <w:szCs w:val="24"/>
        </w:rPr>
        <w:t>The</w:t>
      </w:r>
      <w:proofErr w:type="gramEnd"/>
      <w:r w:rsidRPr="00E45CE4">
        <w:rPr>
          <w:rFonts w:ascii="Gill Sans MT" w:hAnsi="Gill Sans MT" w:cs="Tahoma"/>
          <w:b/>
          <w:sz w:val="24"/>
          <w:szCs w:val="24"/>
        </w:rPr>
        <w:t xml:space="preserve"> Chronicles of Narnia: The Magician’s Nephew, C. S. Lewis describes the terrible consequences of stubborn unbelief. The great lion Aslan (Jesus) is creating Narnia and Uncle Andrew refuses to </w:t>
      </w:r>
      <w:r>
        <w:rPr>
          <w:rFonts w:ascii="Gill Sans MT" w:hAnsi="Gill Sans MT" w:cs="Tahoma"/>
          <w:b/>
          <w:sz w:val="24"/>
          <w:szCs w:val="24"/>
        </w:rPr>
        <w:t>acknowledge it</w:t>
      </w:r>
      <w:r w:rsidRPr="00E45CE4">
        <w:rPr>
          <w:rFonts w:ascii="Gill Sans MT" w:hAnsi="Gill Sans MT" w:cs="Tahoma"/>
          <w:b/>
          <w:sz w:val="24"/>
          <w:szCs w:val="24"/>
        </w:rPr>
        <w:t>:</w:t>
      </w:r>
    </w:p>
    <w:p w14:paraId="10CEF8EC" w14:textId="77777777" w:rsidR="00EA641F" w:rsidRDefault="00E45CE4" w:rsidP="00EA641F">
      <w:pPr>
        <w:spacing w:after="0" w:line="240" w:lineRule="auto"/>
        <w:ind w:firstLine="360"/>
        <w:rPr>
          <w:rFonts w:ascii="Gill Sans MT" w:hAnsi="Gill Sans MT" w:cs="Tahoma"/>
          <w:b/>
          <w:sz w:val="24"/>
          <w:szCs w:val="24"/>
        </w:rPr>
      </w:pPr>
      <w:r w:rsidRPr="00E45CE4">
        <w:rPr>
          <w:rFonts w:ascii="Gill Sans MT" w:hAnsi="Gill Sans MT" w:cs="Tahoma"/>
          <w:b/>
          <w:sz w:val="24"/>
          <w:szCs w:val="24"/>
        </w:rPr>
        <w:t xml:space="preserve">When the great moment came and the Beasts spoke, he [Uncle </w:t>
      </w:r>
      <w:proofErr w:type="spellStart"/>
      <w:r w:rsidRPr="00E45CE4">
        <w:rPr>
          <w:rFonts w:ascii="Gill Sans MT" w:hAnsi="Gill Sans MT" w:cs="Tahoma"/>
          <w:b/>
          <w:sz w:val="24"/>
          <w:szCs w:val="24"/>
        </w:rPr>
        <w:t>Andew</w:t>
      </w:r>
      <w:proofErr w:type="spellEnd"/>
      <w:r w:rsidRPr="00E45CE4">
        <w:rPr>
          <w:rFonts w:ascii="Gill Sans MT" w:hAnsi="Gill Sans MT" w:cs="Tahoma"/>
          <w:b/>
          <w:sz w:val="24"/>
          <w:szCs w:val="24"/>
        </w:rPr>
        <w:t>] missed the whole point, for a rather interesting reason. When the Lion had first begun singing, long ago when it was still quite dark, he had realized that the noise was a song. And he had disliked the song very much. It made him think and feel things he did not want to think and feel.</w:t>
      </w:r>
      <w:r w:rsidR="00EA641F">
        <w:rPr>
          <w:rFonts w:ascii="Gill Sans MT" w:hAnsi="Gill Sans MT" w:cs="Tahoma"/>
          <w:b/>
          <w:sz w:val="24"/>
          <w:szCs w:val="24"/>
        </w:rPr>
        <w:t xml:space="preserve"> </w:t>
      </w:r>
    </w:p>
    <w:p w14:paraId="797F0A6B" w14:textId="23A52025" w:rsidR="00E45CE4" w:rsidRPr="00E45CE4" w:rsidRDefault="00E45CE4" w:rsidP="00EA641F">
      <w:pPr>
        <w:spacing w:after="0" w:line="240" w:lineRule="auto"/>
        <w:ind w:firstLine="360"/>
        <w:rPr>
          <w:rFonts w:ascii="Gill Sans MT" w:hAnsi="Gill Sans MT" w:cs="Tahoma"/>
          <w:b/>
          <w:sz w:val="24"/>
          <w:szCs w:val="24"/>
        </w:rPr>
      </w:pPr>
      <w:r w:rsidRPr="00E45CE4">
        <w:rPr>
          <w:rFonts w:ascii="Gill Sans MT" w:hAnsi="Gill Sans MT" w:cs="Tahoma"/>
          <w:b/>
          <w:sz w:val="24"/>
          <w:szCs w:val="24"/>
        </w:rPr>
        <w:t>Then, when the sun rose and he saw that the singer was a Lion ("only a lion," as he said to himself) he tried his hardest to make himself believe that it wasn't singing and never had been singing; only roaring as any lion might in a zoo in our own world. </w:t>
      </w:r>
      <w:proofErr w:type="gramStart"/>
      <w:r w:rsidRPr="00E45CE4">
        <w:rPr>
          <w:rFonts w:ascii="Gill Sans MT" w:hAnsi="Gill Sans MT" w:cs="Tahoma"/>
          <w:b/>
          <w:sz w:val="24"/>
          <w:szCs w:val="24"/>
        </w:rPr>
        <w:t>Of course</w:t>
      </w:r>
      <w:proofErr w:type="gramEnd"/>
      <w:r w:rsidRPr="00E45CE4">
        <w:rPr>
          <w:rFonts w:ascii="Gill Sans MT" w:hAnsi="Gill Sans MT" w:cs="Tahoma"/>
          <w:b/>
          <w:sz w:val="24"/>
          <w:szCs w:val="24"/>
        </w:rPr>
        <w:t xml:space="preserve"> it can't really have been singing, he thought, I must have imagined it. I've been letting my nerves get out of order. Who ever heard of a lion singing?</w:t>
      </w:r>
    </w:p>
    <w:p w14:paraId="19BFA2AF" w14:textId="77777777" w:rsidR="00E45CE4" w:rsidRPr="00E45CE4" w:rsidRDefault="00E45CE4" w:rsidP="00EA641F">
      <w:pPr>
        <w:spacing w:after="0" w:line="240" w:lineRule="auto"/>
        <w:ind w:firstLine="360"/>
        <w:rPr>
          <w:rFonts w:ascii="Gill Sans MT" w:hAnsi="Gill Sans MT" w:cs="Tahoma"/>
          <w:b/>
          <w:sz w:val="24"/>
          <w:szCs w:val="24"/>
        </w:rPr>
      </w:pPr>
      <w:r w:rsidRPr="00E45CE4">
        <w:rPr>
          <w:rFonts w:ascii="Gill Sans MT" w:hAnsi="Gill Sans MT" w:cs="Tahoma"/>
          <w:b/>
          <w:sz w:val="24"/>
          <w:szCs w:val="24"/>
        </w:rPr>
        <w:t>And the longer and more beautifully the Lion sang, the harder Uncle Andrew tried to make himself believe that he could hear nothing but roaring. Now the trouble about trying to make yourself stupider than you really are is that you very often succeed. Uncle Andrew did. He soon did hear nothing but roaring in Aslan's song. Soon he couldn't have heard anything else even if he had wanted to.</w:t>
      </w:r>
    </w:p>
    <w:p w14:paraId="67D0D822" w14:textId="4C443CB3" w:rsidR="00E45CE4" w:rsidRDefault="00E45CE4" w:rsidP="00EA641F">
      <w:pPr>
        <w:spacing w:after="0" w:line="240" w:lineRule="auto"/>
        <w:ind w:firstLine="360"/>
        <w:rPr>
          <w:rFonts w:ascii="Gill Sans MT" w:hAnsi="Gill Sans MT" w:cs="Tahoma"/>
          <w:b/>
          <w:sz w:val="24"/>
          <w:szCs w:val="24"/>
        </w:rPr>
      </w:pPr>
      <w:r w:rsidRPr="00E45CE4">
        <w:rPr>
          <w:rFonts w:ascii="Gill Sans MT" w:hAnsi="Gill Sans MT" w:cs="Tahoma"/>
          <w:b/>
          <w:sz w:val="24"/>
          <w:szCs w:val="24"/>
        </w:rPr>
        <w:t xml:space="preserve">And when at last the Lion spoke and said, "Narnia awake," he didn't hear any words: he heard only a snarl. And when the beasts spoke in answer, he heard only </w:t>
      </w:r>
      <w:proofErr w:type="spellStart"/>
      <w:r w:rsidRPr="00E45CE4">
        <w:rPr>
          <w:rFonts w:ascii="Gill Sans MT" w:hAnsi="Gill Sans MT" w:cs="Tahoma"/>
          <w:b/>
          <w:sz w:val="24"/>
          <w:szCs w:val="24"/>
        </w:rPr>
        <w:t>barkings</w:t>
      </w:r>
      <w:proofErr w:type="spellEnd"/>
      <w:r w:rsidRPr="00E45CE4">
        <w:rPr>
          <w:rFonts w:ascii="Gill Sans MT" w:hAnsi="Gill Sans MT" w:cs="Tahoma"/>
          <w:b/>
          <w:sz w:val="24"/>
          <w:szCs w:val="24"/>
        </w:rPr>
        <w:t xml:space="preserve">, </w:t>
      </w:r>
      <w:proofErr w:type="spellStart"/>
      <w:r w:rsidRPr="00E45CE4">
        <w:rPr>
          <w:rFonts w:ascii="Gill Sans MT" w:hAnsi="Gill Sans MT" w:cs="Tahoma"/>
          <w:b/>
          <w:sz w:val="24"/>
          <w:szCs w:val="24"/>
        </w:rPr>
        <w:t>growlings</w:t>
      </w:r>
      <w:proofErr w:type="spellEnd"/>
      <w:r w:rsidRPr="00E45CE4">
        <w:rPr>
          <w:rFonts w:ascii="Gill Sans MT" w:hAnsi="Gill Sans MT" w:cs="Tahoma"/>
          <w:b/>
          <w:sz w:val="24"/>
          <w:szCs w:val="24"/>
        </w:rPr>
        <w:t xml:space="preserve">, </w:t>
      </w:r>
      <w:proofErr w:type="spellStart"/>
      <w:r w:rsidRPr="00E45CE4">
        <w:rPr>
          <w:rFonts w:ascii="Gill Sans MT" w:hAnsi="Gill Sans MT" w:cs="Tahoma"/>
          <w:b/>
          <w:sz w:val="24"/>
          <w:szCs w:val="24"/>
        </w:rPr>
        <w:t>bayings</w:t>
      </w:r>
      <w:proofErr w:type="spellEnd"/>
      <w:r w:rsidRPr="00E45CE4">
        <w:rPr>
          <w:rFonts w:ascii="Gill Sans MT" w:hAnsi="Gill Sans MT" w:cs="Tahoma"/>
          <w:b/>
          <w:sz w:val="24"/>
          <w:szCs w:val="24"/>
        </w:rPr>
        <w:t xml:space="preserve">, and </w:t>
      </w:r>
      <w:proofErr w:type="spellStart"/>
      <w:r w:rsidRPr="00E45CE4">
        <w:rPr>
          <w:rFonts w:ascii="Gill Sans MT" w:hAnsi="Gill Sans MT" w:cs="Tahoma"/>
          <w:b/>
          <w:sz w:val="24"/>
          <w:szCs w:val="24"/>
        </w:rPr>
        <w:t>howlings</w:t>
      </w:r>
      <w:proofErr w:type="spellEnd"/>
      <w:r w:rsidRPr="00E45CE4">
        <w:rPr>
          <w:rFonts w:ascii="Gill Sans MT" w:hAnsi="Gill Sans MT" w:cs="Tahoma"/>
          <w:b/>
          <w:sz w:val="24"/>
          <w:szCs w:val="24"/>
        </w:rPr>
        <w:t>.</w:t>
      </w:r>
    </w:p>
    <w:p w14:paraId="70D98C1F" w14:textId="64E16D15" w:rsidR="00E45CE4" w:rsidRDefault="00E45CE4" w:rsidP="00E45CE4">
      <w:pPr>
        <w:spacing w:after="0" w:line="240" w:lineRule="auto"/>
        <w:rPr>
          <w:rFonts w:ascii="Gill Sans MT" w:hAnsi="Gill Sans MT" w:cs="Tahoma"/>
          <w:b/>
          <w:sz w:val="24"/>
          <w:szCs w:val="24"/>
        </w:rPr>
      </w:pPr>
    </w:p>
    <w:p w14:paraId="3722A728" w14:textId="0BE99981" w:rsidR="00E45CE4" w:rsidRDefault="00E45CE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r>
      <w:r w:rsidRPr="00E45CE4">
        <w:rPr>
          <w:rFonts w:ascii="Gill Sans MT" w:hAnsi="Gill Sans MT" w:cs="Tahoma"/>
          <w:bCs/>
          <w:sz w:val="24"/>
          <w:szCs w:val="24"/>
        </w:rPr>
        <w:t>Though we may not rebel against God as blatantly as the Council, we must guard ourselves against hardheartedness – Titus 1:16; see 1 Timothy 5:8</w:t>
      </w:r>
      <w:r>
        <w:rPr>
          <w:rFonts w:ascii="Gill Sans MT" w:hAnsi="Gill Sans MT" w:cs="Tahoma"/>
          <w:bCs/>
          <w:sz w:val="24"/>
          <w:szCs w:val="24"/>
        </w:rPr>
        <w:t>.</w:t>
      </w:r>
    </w:p>
    <w:p w14:paraId="1BB2A1FD" w14:textId="2EFD1C43" w:rsidR="00EA641F" w:rsidRDefault="00EA641F" w:rsidP="00E45CE4">
      <w:pPr>
        <w:spacing w:after="0" w:line="240" w:lineRule="auto"/>
        <w:ind w:left="360" w:hanging="360"/>
        <w:rPr>
          <w:rFonts w:ascii="Gill Sans MT" w:hAnsi="Gill Sans MT" w:cs="Tahoma"/>
          <w:bCs/>
          <w:sz w:val="24"/>
          <w:szCs w:val="24"/>
        </w:rPr>
      </w:pPr>
    </w:p>
    <w:p w14:paraId="3E29B6D3" w14:textId="77777777" w:rsidR="00EA641F" w:rsidRPr="00EA641F" w:rsidRDefault="00EA641F" w:rsidP="00EA641F">
      <w:pPr>
        <w:spacing w:after="0" w:line="240" w:lineRule="auto"/>
        <w:rPr>
          <w:rFonts w:ascii="Gill Sans MT" w:hAnsi="Gill Sans MT" w:cs="Tahoma"/>
          <w:b/>
          <w:sz w:val="24"/>
          <w:szCs w:val="24"/>
        </w:rPr>
      </w:pPr>
      <w:r>
        <w:rPr>
          <w:rFonts w:ascii="Gill Sans MT" w:hAnsi="Gill Sans MT" w:cs="Tahoma"/>
          <w:b/>
          <w:sz w:val="24"/>
          <w:szCs w:val="24"/>
        </w:rPr>
        <w:t>“There is nothing progressive about being pig headed and refusing to admit a mistake” (C. S. Lewis).</w:t>
      </w:r>
    </w:p>
    <w:p w14:paraId="33C8EC9B" w14:textId="77777777" w:rsidR="00EA641F" w:rsidRDefault="00EA641F" w:rsidP="00E45CE4">
      <w:pPr>
        <w:spacing w:after="0" w:line="240" w:lineRule="auto"/>
        <w:ind w:left="360" w:hanging="360"/>
        <w:rPr>
          <w:rFonts w:ascii="Gill Sans MT" w:hAnsi="Gill Sans MT" w:cs="Tahoma"/>
          <w:bCs/>
          <w:sz w:val="24"/>
          <w:szCs w:val="24"/>
        </w:rPr>
      </w:pPr>
    </w:p>
    <w:p w14:paraId="70884F49" w14:textId="5CEB2AC5" w:rsidR="00E45CE4" w:rsidRPr="00E45CE4" w:rsidRDefault="00E45CE4" w:rsidP="00E45CE4">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r>
      <w:r w:rsidRPr="00E45CE4">
        <w:rPr>
          <w:rFonts w:ascii="Gill Sans MT" w:hAnsi="Gill Sans MT" w:cs="Tahoma"/>
          <w:bCs/>
          <w:sz w:val="24"/>
          <w:szCs w:val="24"/>
        </w:rPr>
        <w:t>What is the solution to the problem of rebellion? The answer is easy but difficult—we must submit to God and his word – James 1:19–27; 4:7–10</w:t>
      </w:r>
    </w:p>
    <w:p w14:paraId="37692E73" w14:textId="5927D3B5" w:rsidR="00883F11" w:rsidRDefault="00883F11" w:rsidP="00883F11">
      <w:pPr>
        <w:spacing w:after="0" w:line="240" w:lineRule="auto"/>
        <w:ind w:left="360" w:hanging="360"/>
        <w:rPr>
          <w:rFonts w:ascii="Gill Sans MT" w:hAnsi="Gill Sans MT" w:cs="Tahoma"/>
          <w:bCs/>
          <w:sz w:val="24"/>
          <w:szCs w:val="24"/>
        </w:rPr>
      </w:pPr>
    </w:p>
    <w:p w14:paraId="67F1B01A" w14:textId="1C3D250B" w:rsidR="00883F11" w:rsidRPr="00AE3E28" w:rsidRDefault="00A05AE8" w:rsidP="00883F11">
      <w:pPr>
        <w:spacing w:after="0" w:line="240" w:lineRule="auto"/>
        <w:ind w:left="360" w:hanging="360"/>
        <w:rPr>
          <w:rFonts w:ascii="Gill Sans MT" w:hAnsi="Gill Sans MT" w:cs="Tahoma"/>
          <w:b/>
          <w:sz w:val="24"/>
          <w:szCs w:val="24"/>
        </w:rPr>
      </w:pPr>
      <w:r>
        <w:rPr>
          <w:rFonts w:ascii="Gill Sans MT" w:hAnsi="Gill Sans MT" w:cs="Tahoma"/>
          <w:b/>
          <w:sz w:val="24"/>
          <w:szCs w:val="24"/>
        </w:rPr>
        <w:t>Conclusion</w:t>
      </w:r>
    </w:p>
    <w:p w14:paraId="7F4C385F" w14:textId="6F804AEB" w:rsidR="00883F11" w:rsidRDefault="00883F11" w:rsidP="00EA641F">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EA641F" w:rsidRPr="00EA641F">
        <w:rPr>
          <w:rFonts w:ascii="Gill Sans MT" w:hAnsi="Gill Sans MT" w:cs="Tahoma"/>
          <w:bCs/>
          <w:sz w:val="24"/>
          <w:szCs w:val="24"/>
        </w:rPr>
        <w:t>The Council had falsely accused Stephen, but he was ultimately vindicated, God providing him a glimpse into heaven itself – Acts 7:54–56</w:t>
      </w:r>
      <w:r>
        <w:rPr>
          <w:rFonts w:ascii="Gill Sans MT" w:hAnsi="Gill Sans MT" w:cs="Tahoma"/>
          <w:bCs/>
          <w:sz w:val="24"/>
          <w:szCs w:val="24"/>
        </w:rPr>
        <w:t>.</w:t>
      </w:r>
    </w:p>
    <w:p w14:paraId="18C42848" w14:textId="2753948C" w:rsidR="00883F11" w:rsidRDefault="00883F11" w:rsidP="00EA641F">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EA641F" w:rsidRPr="00EA641F">
        <w:rPr>
          <w:rFonts w:ascii="Gill Sans MT" w:hAnsi="Gill Sans MT" w:cs="Tahoma"/>
          <w:bCs/>
          <w:sz w:val="24"/>
          <w:szCs w:val="24"/>
        </w:rPr>
        <w:t>Though the Council dragged Stephen outside of the city and stoned him, he entrusted himself to Jesus and asked that his enemies be forgiven – vv. 57–60</w:t>
      </w:r>
      <w:r w:rsidR="00EA641F">
        <w:rPr>
          <w:rFonts w:ascii="Gill Sans MT" w:hAnsi="Gill Sans MT" w:cs="Tahoma"/>
          <w:bCs/>
          <w:sz w:val="24"/>
          <w:szCs w:val="24"/>
        </w:rPr>
        <w:t>.</w:t>
      </w:r>
    </w:p>
    <w:p w14:paraId="4C7692B4" w14:textId="791A27B4" w:rsidR="00EA641F" w:rsidRDefault="00EA641F" w:rsidP="00EA641F">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Pr="00EA641F">
        <w:rPr>
          <w:rFonts w:ascii="Gill Sans MT" w:hAnsi="Gill Sans MT" w:cs="Tahoma"/>
          <w:bCs/>
          <w:sz w:val="24"/>
          <w:szCs w:val="24"/>
        </w:rPr>
        <w:t>Whose example will we follow? The stubborn rejection of Christ by the Council, or the humble submission of Stephen</w:t>
      </w:r>
      <w:r>
        <w:rPr>
          <w:rFonts w:ascii="Gill Sans MT" w:hAnsi="Gill Sans MT" w:cs="Tahoma"/>
          <w:bCs/>
          <w:sz w:val="24"/>
          <w:szCs w:val="24"/>
        </w:rPr>
        <w:t>?</w:t>
      </w:r>
    </w:p>
    <w:p w14:paraId="203A306F" w14:textId="7360CD71" w:rsidR="000A6937" w:rsidRDefault="000A6937" w:rsidP="00A05AE8">
      <w:pPr>
        <w:spacing w:after="0" w:line="240" w:lineRule="auto"/>
        <w:ind w:left="360" w:hanging="360"/>
        <w:rPr>
          <w:rFonts w:ascii="Gill Sans MT" w:hAnsi="Gill Sans MT" w:cs="Tahoma"/>
          <w:bCs/>
          <w:sz w:val="24"/>
          <w:szCs w:val="24"/>
        </w:rPr>
      </w:pPr>
    </w:p>
    <w:sectPr w:rsidR="000A6937" w:rsidSect="00BA68EF">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A6937"/>
    <w:rsid w:val="000C682C"/>
    <w:rsid w:val="000D5126"/>
    <w:rsid w:val="00107E6A"/>
    <w:rsid w:val="00133CC8"/>
    <w:rsid w:val="00154DEA"/>
    <w:rsid w:val="001735A4"/>
    <w:rsid w:val="00174263"/>
    <w:rsid w:val="00185BE0"/>
    <w:rsid w:val="001B7697"/>
    <w:rsid w:val="001C601F"/>
    <w:rsid w:val="001D0504"/>
    <w:rsid w:val="001D5C79"/>
    <w:rsid w:val="001D7803"/>
    <w:rsid w:val="001E6A10"/>
    <w:rsid w:val="00252527"/>
    <w:rsid w:val="002A2C37"/>
    <w:rsid w:val="002A685B"/>
    <w:rsid w:val="002E1AB0"/>
    <w:rsid w:val="0032485F"/>
    <w:rsid w:val="00366525"/>
    <w:rsid w:val="00367F7D"/>
    <w:rsid w:val="00376868"/>
    <w:rsid w:val="00382F38"/>
    <w:rsid w:val="003927D9"/>
    <w:rsid w:val="003A6299"/>
    <w:rsid w:val="003C5EDB"/>
    <w:rsid w:val="003C7E8F"/>
    <w:rsid w:val="004817E4"/>
    <w:rsid w:val="00483E12"/>
    <w:rsid w:val="004A2D7B"/>
    <w:rsid w:val="004C28CC"/>
    <w:rsid w:val="00591769"/>
    <w:rsid w:val="00596C6D"/>
    <w:rsid w:val="005A652B"/>
    <w:rsid w:val="005E063D"/>
    <w:rsid w:val="00624A69"/>
    <w:rsid w:val="00627B0A"/>
    <w:rsid w:val="0064380E"/>
    <w:rsid w:val="006672F0"/>
    <w:rsid w:val="006D09E9"/>
    <w:rsid w:val="006E5E8E"/>
    <w:rsid w:val="00706ACB"/>
    <w:rsid w:val="00714328"/>
    <w:rsid w:val="00735BA2"/>
    <w:rsid w:val="007711B2"/>
    <w:rsid w:val="007B410C"/>
    <w:rsid w:val="007C7CFE"/>
    <w:rsid w:val="007F1686"/>
    <w:rsid w:val="00801D5C"/>
    <w:rsid w:val="008318A2"/>
    <w:rsid w:val="00844376"/>
    <w:rsid w:val="00874145"/>
    <w:rsid w:val="00883F11"/>
    <w:rsid w:val="008B5C4B"/>
    <w:rsid w:val="008F536B"/>
    <w:rsid w:val="00954CB6"/>
    <w:rsid w:val="00956707"/>
    <w:rsid w:val="009701AA"/>
    <w:rsid w:val="009F4732"/>
    <w:rsid w:val="009F4804"/>
    <w:rsid w:val="00A05AE8"/>
    <w:rsid w:val="00A61026"/>
    <w:rsid w:val="00AC55DE"/>
    <w:rsid w:val="00AE3E28"/>
    <w:rsid w:val="00AF0B70"/>
    <w:rsid w:val="00B25035"/>
    <w:rsid w:val="00B5346B"/>
    <w:rsid w:val="00BA68EF"/>
    <w:rsid w:val="00BA712F"/>
    <w:rsid w:val="00BB49FC"/>
    <w:rsid w:val="00BB78E5"/>
    <w:rsid w:val="00C030E0"/>
    <w:rsid w:val="00C0528E"/>
    <w:rsid w:val="00C11406"/>
    <w:rsid w:val="00C17D70"/>
    <w:rsid w:val="00C3323F"/>
    <w:rsid w:val="00C53427"/>
    <w:rsid w:val="00C670C1"/>
    <w:rsid w:val="00C71678"/>
    <w:rsid w:val="00C86EE6"/>
    <w:rsid w:val="00CA46E0"/>
    <w:rsid w:val="00CC0256"/>
    <w:rsid w:val="00CE0553"/>
    <w:rsid w:val="00CF7D34"/>
    <w:rsid w:val="00D17AFC"/>
    <w:rsid w:val="00D22E7A"/>
    <w:rsid w:val="00E03DE7"/>
    <w:rsid w:val="00E45CE4"/>
    <w:rsid w:val="00E61C96"/>
    <w:rsid w:val="00E63C0A"/>
    <w:rsid w:val="00E80D60"/>
    <w:rsid w:val="00E9796F"/>
    <w:rsid w:val="00EA641F"/>
    <w:rsid w:val="00ED326B"/>
    <w:rsid w:val="00EE5DFC"/>
    <w:rsid w:val="00EE6888"/>
    <w:rsid w:val="00EF7961"/>
    <w:rsid w:val="00EF7B32"/>
    <w:rsid w:val="00F206A6"/>
    <w:rsid w:val="00F23ABF"/>
    <w:rsid w:val="00F24596"/>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5196">
      <w:bodyDiv w:val="1"/>
      <w:marLeft w:val="0"/>
      <w:marRight w:val="0"/>
      <w:marTop w:val="0"/>
      <w:marBottom w:val="0"/>
      <w:divBdr>
        <w:top w:val="none" w:sz="0" w:space="0" w:color="auto"/>
        <w:left w:val="none" w:sz="0" w:space="0" w:color="auto"/>
        <w:bottom w:val="none" w:sz="0" w:space="0" w:color="auto"/>
        <w:right w:val="none" w:sz="0" w:space="0" w:color="auto"/>
      </w:divBdr>
    </w:div>
    <w:div w:id="632097798">
      <w:bodyDiv w:val="1"/>
      <w:marLeft w:val="0"/>
      <w:marRight w:val="0"/>
      <w:marTop w:val="0"/>
      <w:marBottom w:val="0"/>
      <w:divBdr>
        <w:top w:val="none" w:sz="0" w:space="0" w:color="auto"/>
        <w:left w:val="none" w:sz="0" w:space="0" w:color="auto"/>
        <w:bottom w:val="none" w:sz="0" w:space="0" w:color="auto"/>
        <w:right w:val="none" w:sz="0" w:space="0" w:color="auto"/>
      </w:divBdr>
    </w:div>
    <w:div w:id="695430060">
      <w:bodyDiv w:val="1"/>
      <w:marLeft w:val="0"/>
      <w:marRight w:val="0"/>
      <w:marTop w:val="0"/>
      <w:marBottom w:val="0"/>
      <w:divBdr>
        <w:top w:val="none" w:sz="0" w:space="0" w:color="auto"/>
        <w:left w:val="none" w:sz="0" w:space="0" w:color="auto"/>
        <w:bottom w:val="none" w:sz="0" w:space="0" w:color="auto"/>
        <w:right w:val="none" w:sz="0" w:space="0" w:color="auto"/>
      </w:divBdr>
    </w:div>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A0FA-6303-46BC-9445-174DCCE3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14</cp:revision>
  <cp:lastPrinted>2017-07-29T21:58:00Z</cp:lastPrinted>
  <dcterms:created xsi:type="dcterms:W3CDTF">2018-08-14T16:40:00Z</dcterms:created>
  <dcterms:modified xsi:type="dcterms:W3CDTF">2018-09-13T12:06:00Z</dcterms:modified>
</cp:coreProperties>
</file>