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316F" w14:textId="50D84AC3" w:rsidR="00591769" w:rsidRDefault="00A01759" w:rsidP="00D17AFC">
      <w:pPr>
        <w:spacing w:after="0" w:line="240" w:lineRule="auto"/>
        <w:jc w:val="center"/>
        <w:rPr>
          <w:rFonts w:ascii="Gill Sans MT" w:hAnsi="Gill Sans MT"/>
          <w:b/>
          <w:bCs/>
          <w:sz w:val="28"/>
          <w:szCs w:val="28"/>
        </w:rPr>
      </w:pPr>
      <w:r>
        <w:rPr>
          <w:rFonts w:ascii="Gill Sans MT" w:hAnsi="Gill Sans MT"/>
          <w:b/>
          <w:bCs/>
          <w:sz w:val="28"/>
          <w:szCs w:val="28"/>
        </w:rPr>
        <w:t>God Does Not Discriminate</w:t>
      </w:r>
    </w:p>
    <w:p w14:paraId="6D0F9271" w14:textId="7533C09C" w:rsidR="00C030E0" w:rsidRPr="00C030E0" w:rsidRDefault="00CE0553" w:rsidP="00A01759">
      <w:pPr>
        <w:spacing w:after="0" w:line="240" w:lineRule="auto"/>
        <w:jc w:val="center"/>
        <w:rPr>
          <w:rFonts w:ascii="Gill Sans MT" w:hAnsi="Gill Sans MT"/>
          <w:sz w:val="24"/>
          <w:szCs w:val="24"/>
        </w:rPr>
      </w:pPr>
      <w:r>
        <w:rPr>
          <w:rFonts w:ascii="Gill Sans MT" w:hAnsi="Gill Sans MT"/>
          <w:sz w:val="24"/>
          <w:szCs w:val="24"/>
        </w:rPr>
        <w:t xml:space="preserve">Acts </w:t>
      </w:r>
      <w:r w:rsidR="00A01759">
        <w:rPr>
          <w:rFonts w:ascii="Gill Sans MT" w:hAnsi="Gill Sans MT"/>
          <w:sz w:val="24"/>
          <w:szCs w:val="24"/>
        </w:rPr>
        <w:t>10</w:t>
      </w:r>
      <w:r w:rsidR="005A7373">
        <w:rPr>
          <w:rFonts w:ascii="Gill Sans MT" w:hAnsi="Gill Sans MT"/>
          <w:sz w:val="24"/>
          <w:szCs w:val="24"/>
        </w:rPr>
        <w:t>:34–43</w:t>
      </w:r>
      <w:bookmarkStart w:id="0" w:name="_GoBack"/>
      <w:bookmarkEnd w:id="0"/>
    </w:p>
    <w:p w14:paraId="57682826" w14:textId="3FCC84D6" w:rsidR="00133CC8" w:rsidRDefault="00133CC8" w:rsidP="003A6299">
      <w:pPr>
        <w:spacing w:after="0" w:line="240" w:lineRule="auto"/>
        <w:rPr>
          <w:rFonts w:ascii="Gill Sans MT" w:hAnsi="Gill Sans MT"/>
          <w:sz w:val="24"/>
          <w:szCs w:val="24"/>
        </w:rPr>
      </w:pPr>
    </w:p>
    <w:p w14:paraId="0B7A701A" w14:textId="3E0E566D" w:rsidR="009F4804" w:rsidRPr="003A31C7" w:rsidRDefault="00A01759" w:rsidP="009F4804">
      <w:pPr>
        <w:spacing w:after="0" w:line="240" w:lineRule="auto"/>
        <w:ind w:left="360" w:hanging="360"/>
        <w:rPr>
          <w:rFonts w:ascii="Gill Sans MT" w:hAnsi="Gill Sans MT" w:cs="Tahoma"/>
          <w:b/>
          <w:sz w:val="24"/>
          <w:szCs w:val="24"/>
        </w:rPr>
      </w:pPr>
      <w:r>
        <w:rPr>
          <w:rFonts w:ascii="Gill Sans MT" w:hAnsi="Gill Sans MT" w:cs="Tahoma"/>
          <w:b/>
          <w:sz w:val="24"/>
          <w:szCs w:val="24"/>
        </w:rPr>
        <w:t>Introduction</w:t>
      </w:r>
    </w:p>
    <w:p w14:paraId="674B57E5" w14:textId="71D0D90B"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A01759">
        <w:rPr>
          <w:rFonts w:ascii="Gill Sans MT" w:hAnsi="Gill Sans MT" w:cs="Tahoma"/>
          <w:bCs/>
          <w:sz w:val="24"/>
          <w:szCs w:val="24"/>
        </w:rPr>
        <w:t>Racism is not a new problem. It was just as prevalent in the first century as it is today, though then less a skin color issue – Colossians 3:11</w:t>
      </w:r>
      <w:r>
        <w:rPr>
          <w:rFonts w:ascii="Gill Sans MT" w:hAnsi="Gill Sans MT" w:cs="Tahoma"/>
          <w:bCs/>
          <w:sz w:val="24"/>
          <w:szCs w:val="24"/>
        </w:rPr>
        <w:t>.</w:t>
      </w:r>
    </w:p>
    <w:p w14:paraId="2A0D5AA3" w14:textId="09326822"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A01759">
        <w:rPr>
          <w:rFonts w:ascii="Gill Sans MT" w:hAnsi="Gill Sans MT" w:cs="Tahoma"/>
          <w:bCs/>
          <w:sz w:val="24"/>
          <w:szCs w:val="24"/>
        </w:rPr>
        <w:t>One of the chief racial concerns in New Testament times was the tension (and hatred) of Jews and Gentiles and how to resolve it</w:t>
      </w:r>
      <w:r>
        <w:rPr>
          <w:rFonts w:ascii="Gill Sans MT" w:hAnsi="Gill Sans MT" w:cs="Tahoma"/>
          <w:bCs/>
          <w:sz w:val="24"/>
          <w:szCs w:val="24"/>
        </w:rPr>
        <w:t>.</w:t>
      </w:r>
    </w:p>
    <w:p w14:paraId="6DD1A356" w14:textId="1E7402EB" w:rsidR="00A01759" w:rsidRDefault="00A01759" w:rsidP="009F4804">
      <w:pPr>
        <w:spacing w:after="0" w:line="240" w:lineRule="auto"/>
        <w:ind w:left="360" w:hanging="360"/>
        <w:rPr>
          <w:rFonts w:ascii="Gill Sans MT" w:hAnsi="Gill Sans MT" w:cs="Tahoma"/>
          <w:bCs/>
          <w:sz w:val="24"/>
          <w:szCs w:val="24"/>
        </w:rPr>
      </w:pPr>
    </w:p>
    <w:p w14:paraId="63A0C1C4" w14:textId="75096458" w:rsidR="00A01759" w:rsidRDefault="00A01759" w:rsidP="00A01759">
      <w:pPr>
        <w:spacing w:after="0" w:line="240" w:lineRule="auto"/>
        <w:rPr>
          <w:rFonts w:ascii="Gill Sans MT" w:hAnsi="Gill Sans MT" w:cs="Tahoma"/>
          <w:b/>
          <w:sz w:val="24"/>
          <w:szCs w:val="24"/>
        </w:rPr>
      </w:pPr>
      <w:r>
        <w:rPr>
          <w:rFonts w:ascii="Gill Sans MT" w:hAnsi="Gill Sans MT" w:cs="Tahoma"/>
          <w:b/>
          <w:sz w:val="24"/>
          <w:szCs w:val="24"/>
        </w:rPr>
        <w:t>“Yet the customs of this most base people [Jews] have so prevailed that they are adopted in all the world, and the conquered have given their laws to the conquerors” (Seneca, 6 BC to AD 65).</w:t>
      </w:r>
    </w:p>
    <w:p w14:paraId="045B78F0" w14:textId="443B3121" w:rsidR="00A01759" w:rsidRDefault="00A01759" w:rsidP="00A01759">
      <w:pPr>
        <w:spacing w:after="0" w:line="240" w:lineRule="auto"/>
        <w:rPr>
          <w:rFonts w:ascii="Gill Sans MT" w:hAnsi="Gill Sans MT" w:cs="Tahoma"/>
          <w:b/>
          <w:sz w:val="24"/>
          <w:szCs w:val="24"/>
        </w:rPr>
      </w:pPr>
    </w:p>
    <w:p w14:paraId="2DD8A3B1" w14:textId="49E2A573" w:rsidR="00A01759" w:rsidRDefault="00A01759" w:rsidP="00A01759">
      <w:pPr>
        <w:spacing w:after="0" w:line="240" w:lineRule="auto"/>
        <w:rPr>
          <w:rFonts w:ascii="Gill Sans MT" w:hAnsi="Gill Sans MT" w:cs="Tahoma"/>
          <w:b/>
          <w:sz w:val="24"/>
          <w:szCs w:val="24"/>
        </w:rPr>
      </w:pPr>
      <w:r>
        <w:rPr>
          <w:rFonts w:ascii="Gill Sans MT" w:hAnsi="Gill Sans MT" w:cs="Tahoma"/>
          <w:b/>
          <w:sz w:val="24"/>
          <w:szCs w:val="24"/>
        </w:rPr>
        <w:t>“The… practices of the Jews are sinister and revolting…. Wretches of the most abandoned kind…. But the rest of the world they confront with the hatred reserved for enemies” (Tacitus, AD 56–120).</w:t>
      </w:r>
    </w:p>
    <w:p w14:paraId="16F2098B" w14:textId="5E64C806" w:rsidR="00A01759" w:rsidRDefault="00A01759" w:rsidP="00A01759">
      <w:pPr>
        <w:spacing w:after="0" w:line="240" w:lineRule="auto"/>
        <w:rPr>
          <w:rFonts w:ascii="Gill Sans MT" w:hAnsi="Gill Sans MT" w:cs="Tahoma"/>
          <w:b/>
          <w:sz w:val="24"/>
          <w:szCs w:val="24"/>
        </w:rPr>
      </w:pPr>
    </w:p>
    <w:p w14:paraId="5B5A86AA" w14:textId="6367E013" w:rsidR="00A01759" w:rsidRPr="00A01759" w:rsidRDefault="00A01759" w:rsidP="00A01759">
      <w:pPr>
        <w:spacing w:after="0" w:line="240" w:lineRule="auto"/>
        <w:rPr>
          <w:rFonts w:ascii="Gill Sans MT" w:hAnsi="Gill Sans MT" w:cs="Tahoma"/>
          <w:b/>
          <w:sz w:val="24"/>
          <w:szCs w:val="24"/>
        </w:rPr>
      </w:pPr>
      <w:r>
        <w:rPr>
          <w:rFonts w:ascii="Gill Sans MT" w:hAnsi="Gill Sans MT" w:cs="Tahoma"/>
          <w:b/>
          <w:sz w:val="24"/>
          <w:szCs w:val="24"/>
        </w:rPr>
        <w:t xml:space="preserve">“The best of the Gentiles, kill them!” or “The best of the Gentiles are killers” (Jerusalem Talmud, </w:t>
      </w:r>
      <w:proofErr w:type="gramStart"/>
      <w:r>
        <w:rPr>
          <w:rFonts w:ascii="Gill Sans MT" w:hAnsi="Gill Sans MT" w:cs="Tahoma"/>
          <w:b/>
          <w:sz w:val="24"/>
          <w:szCs w:val="24"/>
        </w:rPr>
        <w:t>AD ?</w:t>
      </w:r>
      <w:proofErr w:type="gramEnd"/>
      <w:r>
        <w:rPr>
          <w:rFonts w:ascii="Gill Sans MT" w:hAnsi="Gill Sans MT" w:cs="Tahoma"/>
          <w:b/>
          <w:sz w:val="24"/>
          <w:szCs w:val="24"/>
        </w:rPr>
        <w:t>–400).</w:t>
      </w:r>
    </w:p>
    <w:p w14:paraId="29BCDA0D" w14:textId="77777777" w:rsidR="00A01759" w:rsidRDefault="00A01759" w:rsidP="009F4804">
      <w:pPr>
        <w:spacing w:after="0" w:line="240" w:lineRule="auto"/>
        <w:ind w:left="360" w:hanging="360"/>
        <w:rPr>
          <w:rFonts w:ascii="Gill Sans MT" w:hAnsi="Gill Sans MT" w:cs="Tahoma"/>
          <w:bCs/>
          <w:sz w:val="24"/>
          <w:szCs w:val="24"/>
        </w:rPr>
      </w:pPr>
    </w:p>
    <w:p w14:paraId="2ECF9F98" w14:textId="230C2926"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A01759">
        <w:rPr>
          <w:rFonts w:ascii="Gill Sans MT" w:hAnsi="Gill Sans MT" w:cs="Tahoma"/>
          <w:bCs/>
          <w:sz w:val="24"/>
          <w:szCs w:val="24"/>
        </w:rPr>
        <w:t>Neither the Old nor the New Testament condones prejudicial attitudes. Instead God is God over all people – Romans 10:12–13; see Leviticus 19:33–34</w:t>
      </w:r>
      <w:r>
        <w:rPr>
          <w:rFonts w:ascii="Gill Sans MT" w:hAnsi="Gill Sans MT" w:cs="Tahoma"/>
          <w:bCs/>
          <w:sz w:val="24"/>
          <w:szCs w:val="24"/>
        </w:rPr>
        <w:t>.</w:t>
      </w:r>
    </w:p>
    <w:p w14:paraId="24934E07" w14:textId="6F47DDBB" w:rsidR="00A01759" w:rsidRDefault="00A01759"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D.</w:t>
      </w:r>
      <w:r>
        <w:rPr>
          <w:rFonts w:ascii="Gill Sans MT" w:hAnsi="Gill Sans MT" w:cs="Tahoma"/>
          <w:bCs/>
          <w:sz w:val="24"/>
          <w:szCs w:val="24"/>
        </w:rPr>
        <w:tab/>
        <w:t>It had always been God’s intention to bring Jews and Gentiles together, a promise that predated even the formation of Israel – Galatians 3</w:t>
      </w:r>
      <w:r w:rsidR="00870D1B">
        <w:rPr>
          <w:rFonts w:ascii="Gill Sans MT" w:hAnsi="Gill Sans MT" w:cs="Tahoma"/>
          <w:bCs/>
          <w:sz w:val="24"/>
          <w:szCs w:val="24"/>
        </w:rPr>
        <w:t>:8, 26–29.</w:t>
      </w:r>
    </w:p>
    <w:p w14:paraId="33123344" w14:textId="0B5706C5" w:rsidR="00870D1B" w:rsidRDefault="00870D1B"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E.</w:t>
      </w:r>
      <w:r>
        <w:rPr>
          <w:rFonts w:ascii="Gill Sans MT" w:hAnsi="Gill Sans MT" w:cs="Tahoma"/>
          <w:bCs/>
          <w:sz w:val="24"/>
          <w:szCs w:val="24"/>
        </w:rPr>
        <w:tab/>
        <w:t>That God would unite Jews and Gentiles and the means by which he would do this were unknown to the earliest disciples (e.g., Peter).</w:t>
      </w:r>
    </w:p>
    <w:p w14:paraId="24AB6C37" w14:textId="396B930F" w:rsidR="00870D1B" w:rsidRDefault="00870D1B"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F.</w:t>
      </w:r>
      <w:r>
        <w:rPr>
          <w:rFonts w:ascii="Gill Sans MT" w:hAnsi="Gill Sans MT" w:cs="Tahoma"/>
          <w:bCs/>
          <w:sz w:val="24"/>
          <w:szCs w:val="24"/>
        </w:rPr>
        <w:tab/>
        <w:t>The inclusivity of the gospel is revealed in the events of Acts 10–11, and the sermon Peter preached shows that God does not show partiality to any certain race. Everyone can be saved.</w:t>
      </w:r>
    </w:p>
    <w:p w14:paraId="6A89EDEA" w14:textId="77777777" w:rsidR="009F4804" w:rsidRDefault="009F4804" w:rsidP="009F4804">
      <w:pPr>
        <w:spacing w:after="0" w:line="240" w:lineRule="auto"/>
        <w:ind w:left="360" w:hanging="360"/>
        <w:rPr>
          <w:rFonts w:ascii="Gill Sans MT" w:hAnsi="Gill Sans MT" w:cs="Tahoma"/>
          <w:bCs/>
          <w:sz w:val="24"/>
          <w:szCs w:val="24"/>
        </w:rPr>
      </w:pPr>
    </w:p>
    <w:p w14:paraId="2A389074" w14:textId="6AE4F5EC" w:rsidR="009F4804" w:rsidRPr="003A31C7" w:rsidRDefault="00870D1B" w:rsidP="009F4804">
      <w:pPr>
        <w:spacing w:after="0" w:line="240" w:lineRule="auto"/>
        <w:ind w:left="360" w:hanging="360"/>
        <w:rPr>
          <w:rFonts w:ascii="Gill Sans MT" w:hAnsi="Gill Sans MT" w:cs="Tahoma"/>
          <w:b/>
          <w:sz w:val="24"/>
          <w:szCs w:val="24"/>
        </w:rPr>
      </w:pPr>
      <w:r>
        <w:rPr>
          <w:rFonts w:ascii="Gill Sans MT" w:hAnsi="Gill Sans MT" w:cs="Tahoma"/>
          <w:b/>
          <w:sz w:val="24"/>
          <w:szCs w:val="24"/>
        </w:rPr>
        <w:t>An Important Vision</w:t>
      </w:r>
    </w:p>
    <w:p w14:paraId="761F8964" w14:textId="4A0CE085"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870D1B">
        <w:rPr>
          <w:rFonts w:ascii="Gill Sans MT" w:hAnsi="Gill Sans MT" w:cs="Tahoma"/>
          <w:bCs/>
          <w:sz w:val="24"/>
          <w:szCs w:val="24"/>
        </w:rPr>
        <w:t>Before the events of Acts 10, the gospel had only gone to the Jews. Yet when the time was right, God prepared Peter to preach to the Gentiles</w:t>
      </w:r>
      <w:r>
        <w:rPr>
          <w:rFonts w:ascii="Gill Sans MT" w:hAnsi="Gill Sans MT" w:cs="Tahoma"/>
          <w:bCs/>
          <w:sz w:val="24"/>
          <w:szCs w:val="24"/>
        </w:rPr>
        <w:t>.</w:t>
      </w:r>
    </w:p>
    <w:p w14:paraId="7072724F" w14:textId="4D47AEC4"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870D1B">
        <w:rPr>
          <w:rFonts w:ascii="Gill Sans MT" w:hAnsi="Gill Sans MT" w:cs="Tahoma"/>
          <w:bCs/>
          <w:sz w:val="24"/>
          <w:szCs w:val="24"/>
        </w:rPr>
        <w:t>Peter was in Joppa, staying with Simon the tanner, when the Lord three times showed him a vision of unclean animals – Acts 10:9–16</w:t>
      </w:r>
      <w:r>
        <w:rPr>
          <w:rFonts w:ascii="Gill Sans MT" w:hAnsi="Gill Sans MT" w:cs="Tahoma"/>
          <w:bCs/>
          <w:sz w:val="24"/>
          <w:szCs w:val="24"/>
        </w:rPr>
        <w:t>.</w:t>
      </w:r>
    </w:p>
    <w:p w14:paraId="44B4D9E5" w14:textId="18BDB3AB"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870D1B">
        <w:rPr>
          <w:rFonts w:ascii="Gill Sans MT" w:hAnsi="Gill Sans MT" w:cs="Tahoma"/>
          <w:bCs/>
          <w:sz w:val="24"/>
          <w:szCs w:val="24"/>
        </w:rPr>
        <w:t>Peter did not immediately understand the divine message, but the vision—along with the events that followed—provided the instruction he needed to preach to Cornelius and his family – see 10:17–34</w:t>
      </w:r>
      <w:r>
        <w:rPr>
          <w:rFonts w:ascii="Gill Sans MT" w:hAnsi="Gill Sans MT" w:cs="Tahoma"/>
          <w:bCs/>
          <w:sz w:val="24"/>
          <w:szCs w:val="24"/>
        </w:rPr>
        <w:t>.</w:t>
      </w:r>
    </w:p>
    <w:p w14:paraId="40A2701A" w14:textId="32B36C23" w:rsidR="00870D1B" w:rsidRDefault="00870D1B" w:rsidP="00870D1B">
      <w:pPr>
        <w:spacing w:after="0" w:line="240" w:lineRule="auto"/>
        <w:rPr>
          <w:rFonts w:ascii="Gill Sans MT" w:hAnsi="Gill Sans MT" w:cs="Tahoma"/>
          <w:bCs/>
          <w:sz w:val="24"/>
          <w:szCs w:val="24"/>
        </w:rPr>
      </w:pPr>
    </w:p>
    <w:p w14:paraId="28485AA0" w14:textId="3AF94DC9" w:rsidR="00870D1B" w:rsidRDefault="00870D1B" w:rsidP="00870D1B">
      <w:pPr>
        <w:spacing w:after="0" w:line="240" w:lineRule="auto"/>
        <w:rPr>
          <w:rFonts w:ascii="Gill Sans MT" w:hAnsi="Gill Sans MT" w:cs="Tahoma"/>
          <w:b/>
          <w:sz w:val="24"/>
          <w:szCs w:val="24"/>
        </w:rPr>
      </w:pPr>
      <w:r>
        <w:rPr>
          <w:rFonts w:ascii="Gill Sans MT" w:hAnsi="Gill Sans MT" w:cs="Tahoma"/>
          <w:b/>
          <w:sz w:val="24"/>
          <w:szCs w:val="24"/>
        </w:rPr>
        <w:t>No Partiality with God</w:t>
      </w:r>
    </w:p>
    <w:p w14:paraId="0929F84E" w14:textId="0D33CF65" w:rsidR="00870D1B" w:rsidRDefault="00870D1B" w:rsidP="00870D1B">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t>When Peter met Cornelius, he finally understood the meaning of the vision and was equipped to preach Christ to him – Acts 10:34; see v. 28.</w:t>
      </w:r>
    </w:p>
    <w:p w14:paraId="17A7FF48" w14:textId="160B3FAD" w:rsidR="00870D1B" w:rsidRDefault="00870D1B" w:rsidP="00870D1B">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t>The point of Peter’s sermon was that God does not show partiality, but this does not imply unqualified acceptance – vv. 34–35; see Romans 2:2–11.</w:t>
      </w:r>
    </w:p>
    <w:p w14:paraId="489690F6" w14:textId="75514469" w:rsidR="00870D1B" w:rsidRDefault="00870D1B" w:rsidP="00870D1B">
      <w:pPr>
        <w:spacing w:after="0" w:line="240" w:lineRule="auto"/>
        <w:ind w:left="360" w:hanging="360"/>
        <w:rPr>
          <w:rFonts w:ascii="Gill Sans MT" w:hAnsi="Gill Sans MT" w:cs="Tahoma"/>
          <w:bCs/>
          <w:sz w:val="24"/>
          <w:szCs w:val="24"/>
        </w:rPr>
      </w:pPr>
      <w:r>
        <w:rPr>
          <w:rFonts w:ascii="Gill Sans MT" w:hAnsi="Gill Sans MT" w:cs="Tahoma"/>
          <w:bCs/>
          <w:sz w:val="24"/>
          <w:szCs w:val="24"/>
        </w:rPr>
        <w:lastRenderedPageBreak/>
        <w:t>C.</w:t>
      </w:r>
      <w:r>
        <w:rPr>
          <w:rFonts w:ascii="Gill Sans MT" w:hAnsi="Gill Sans MT" w:cs="Tahoma"/>
          <w:bCs/>
          <w:sz w:val="24"/>
          <w:szCs w:val="24"/>
        </w:rPr>
        <w:tab/>
        <w:t>Though the Jews first heard the message of peace, Jesus is Lord of all, and it is only through him that people can have peace with God (and one another) – Acts 10:36; see Romans 5:1; Ephesians 2:11–22.</w:t>
      </w:r>
    </w:p>
    <w:p w14:paraId="49BA766A" w14:textId="7A1F7F4F" w:rsidR="00870D1B" w:rsidRDefault="00870D1B" w:rsidP="00870D1B">
      <w:pPr>
        <w:spacing w:after="0" w:line="240" w:lineRule="auto"/>
        <w:ind w:left="360" w:hanging="360"/>
        <w:rPr>
          <w:rFonts w:ascii="Gill Sans MT" w:hAnsi="Gill Sans MT" w:cs="Tahoma"/>
          <w:bCs/>
          <w:sz w:val="24"/>
          <w:szCs w:val="24"/>
        </w:rPr>
      </w:pPr>
      <w:r>
        <w:rPr>
          <w:rFonts w:ascii="Gill Sans MT" w:hAnsi="Gill Sans MT" w:cs="Tahoma"/>
          <w:bCs/>
          <w:sz w:val="24"/>
          <w:szCs w:val="24"/>
        </w:rPr>
        <w:t>D.</w:t>
      </w:r>
      <w:r>
        <w:rPr>
          <w:rFonts w:ascii="Gill Sans MT" w:hAnsi="Gill Sans MT" w:cs="Tahoma"/>
          <w:bCs/>
          <w:sz w:val="24"/>
          <w:szCs w:val="24"/>
        </w:rPr>
        <w:tab/>
        <w:t>The ministry of Jesus was initially limited to the Jewish people, but it hinted at God’s universal concern for sinners – Acts 10:37–43.</w:t>
      </w:r>
    </w:p>
    <w:p w14:paraId="2563EBAB" w14:textId="60E1903D" w:rsidR="00870D1B" w:rsidRDefault="00870D1B" w:rsidP="00870D1B">
      <w:pPr>
        <w:spacing w:after="0" w:line="240" w:lineRule="auto"/>
        <w:ind w:left="360" w:hanging="360"/>
        <w:rPr>
          <w:rFonts w:ascii="Gill Sans MT" w:hAnsi="Gill Sans MT" w:cs="Tahoma"/>
          <w:bCs/>
          <w:sz w:val="24"/>
          <w:szCs w:val="24"/>
        </w:rPr>
      </w:pPr>
      <w:r>
        <w:rPr>
          <w:rFonts w:ascii="Gill Sans MT" w:hAnsi="Gill Sans MT" w:cs="Tahoma"/>
          <w:bCs/>
          <w:sz w:val="24"/>
          <w:szCs w:val="24"/>
        </w:rPr>
        <w:t>E.</w:t>
      </w:r>
      <w:r>
        <w:rPr>
          <w:rFonts w:ascii="Gill Sans MT" w:hAnsi="Gill Sans MT" w:cs="Tahoma"/>
          <w:bCs/>
          <w:sz w:val="24"/>
          <w:szCs w:val="24"/>
        </w:rPr>
        <w:tab/>
        <w:t>Peter provided reasons why Cornelius and his company should accept the gospel—their own knowledge of the events and the testimonies of the apostles and the prophets – see vv. 37, 39, 41, 43.</w:t>
      </w:r>
    </w:p>
    <w:p w14:paraId="48676EAB" w14:textId="5C0DDEF8" w:rsidR="00870D1B" w:rsidRDefault="00870D1B" w:rsidP="00870D1B">
      <w:pPr>
        <w:spacing w:after="0" w:line="240" w:lineRule="auto"/>
        <w:ind w:left="360" w:hanging="360"/>
        <w:rPr>
          <w:rFonts w:ascii="Gill Sans MT" w:hAnsi="Gill Sans MT" w:cs="Tahoma"/>
          <w:bCs/>
          <w:sz w:val="24"/>
          <w:szCs w:val="24"/>
        </w:rPr>
      </w:pPr>
      <w:r>
        <w:rPr>
          <w:rFonts w:ascii="Gill Sans MT" w:hAnsi="Gill Sans MT" w:cs="Tahoma"/>
          <w:bCs/>
          <w:sz w:val="24"/>
          <w:szCs w:val="24"/>
        </w:rPr>
        <w:t>F.</w:t>
      </w:r>
      <w:r>
        <w:rPr>
          <w:rFonts w:ascii="Gill Sans MT" w:hAnsi="Gill Sans MT" w:cs="Tahoma"/>
          <w:bCs/>
          <w:sz w:val="24"/>
          <w:szCs w:val="24"/>
        </w:rPr>
        <w:tab/>
        <w:t xml:space="preserve">Since God does not show partiality, anyone who believes in Jesus Christ can receive the forgiveness of sins – v. 43; see </w:t>
      </w:r>
      <w:r w:rsidR="007E4725">
        <w:rPr>
          <w:rFonts w:ascii="Gill Sans MT" w:hAnsi="Gill Sans MT" w:cs="Tahoma"/>
          <w:bCs/>
          <w:sz w:val="24"/>
          <w:szCs w:val="24"/>
        </w:rPr>
        <w:t>2:38; 3:19; Luke 24:47.</w:t>
      </w:r>
    </w:p>
    <w:p w14:paraId="74FE5914" w14:textId="498A4E7E" w:rsidR="007E4725" w:rsidRDefault="007E4725" w:rsidP="00870D1B">
      <w:pPr>
        <w:spacing w:after="0" w:line="240" w:lineRule="auto"/>
        <w:ind w:left="360" w:hanging="360"/>
        <w:rPr>
          <w:rFonts w:ascii="Gill Sans MT" w:hAnsi="Gill Sans MT" w:cs="Tahoma"/>
          <w:bCs/>
          <w:sz w:val="24"/>
          <w:szCs w:val="24"/>
        </w:rPr>
      </w:pPr>
      <w:r>
        <w:rPr>
          <w:rFonts w:ascii="Gill Sans MT" w:hAnsi="Gill Sans MT" w:cs="Tahoma"/>
          <w:bCs/>
          <w:sz w:val="24"/>
          <w:szCs w:val="24"/>
        </w:rPr>
        <w:t>G.</w:t>
      </w:r>
      <w:r>
        <w:rPr>
          <w:rFonts w:ascii="Gill Sans MT" w:hAnsi="Gill Sans MT" w:cs="Tahoma"/>
          <w:bCs/>
          <w:sz w:val="24"/>
          <w:szCs w:val="24"/>
        </w:rPr>
        <w:tab/>
        <w:t xml:space="preserve">Having reached a climactic point in his sermon, the Holy </w:t>
      </w:r>
      <w:proofErr w:type="spellStart"/>
      <w:r>
        <w:rPr>
          <w:rFonts w:ascii="Gill Sans MT" w:hAnsi="Gill Sans MT" w:cs="Tahoma"/>
          <w:bCs/>
          <w:sz w:val="24"/>
          <w:szCs w:val="24"/>
        </w:rPr>
        <w:t>Spirti</w:t>
      </w:r>
      <w:proofErr w:type="spellEnd"/>
      <w:r>
        <w:rPr>
          <w:rFonts w:ascii="Gill Sans MT" w:hAnsi="Gill Sans MT" w:cs="Tahoma"/>
          <w:bCs/>
          <w:sz w:val="24"/>
          <w:szCs w:val="24"/>
        </w:rPr>
        <w:t xml:space="preserve"> fell on the Gentiles, proving that God would accept them – Acts 10:44–48; see 11:17–18.</w:t>
      </w:r>
    </w:p>
    <w:p w14:paraId="59F20CD1" w14:textId="2170EE1A" w:rsidR="007E4725" w:rsidRDefault="007E4725" w:rsidP="00870D1B">
      <w:pPr>
        <w:spacing w:after="0" w:line="240" w:lineRule="auto"/>
        <w:ind w:left="360" w:hanging="360"/>
        <w:rPr>
          <w:rFonts w:ascii="Gill Sans MT" w:hAnsi="Gill Sans MT" w:cs="Tahoma"/>
          <w:bCs/>
          <w:sz w:val="24"/>
          <w:szCs w:val="24"/>
        </w:rPr>
      </w:pPr>
      <w:r>
        <w:rPr>
          <w:rFonts w:ascii="Gill Sans MT" w:hAnsi="Gill Sans MT" w:cs="Tahoma"/>
          <w:bCs/>
          <w:sz w:val="24"/>
          <w:szCs w:val="24"/>
        </w:rPr>
        <w:t>H.</w:t>
      </w:r>
      <w:r>
        <w:rPr>
          <w:rFonts w:ascii="Gill Sans MT" w:hAnsi="Gill Sans MT" w:cs="Tahoma"/>
          <w:bCs/>
          <w:sz w:val="24"/>
          <w:szCs w:val="24"/>
        </w:rPr>
        <w:tab/>
        <w:t>Though the Gentiles had received the ability to perform miracles, they still needed to be baptized to be saved – 10:47–48; see v. 43.</w:t>
      </w:r>
    </w:p>
    <w:p w14:paraId="046B2F25" w14:textId="1EFC4DCC" w:rsidR="007E4725" w:rsidRDefault="007E4725" w:rsidP="007E4725">
      <w:pPr>
        <w:spacing w:after="0" w:line="240" w:lineRule="auto"/>
        <w:rPr>
          <w:rFonts w:ascii="Gill Sans MT" w:hAnsi="Gill Sans MT" w:cs="Tahoma"/>
          <w:bCs/>
          <w:sz w:val="24"/>
          <w:szCs w:val="24"/>
        </w:rPr>
      </w:pPr>
    </w:p>
    <w:p w14:paraId="50415D28" w14:textId="4CD05706" w:rsidR="007E4725" w:rsidRDefault="007E4725" w:rsidP="007E4725">
      <w:pPr>
        <w:spacing w:after="0" w:line="240" w:lineRule="auto"/>
        <w:rPr>
          <w:rFonts w:ascii="Gill Sans MT" w:hAnsi="Gill Sans MT" w:cs="Tahoma"/>
          <w:b/>
          <w:sz w:val="24"/>
          <w:szCs w:val="24"/>
        </w:rPr>
      </w:pPr>
      <w:r>
        <w:rPr>
          <w:rFonts w:ascii="Gill Sans MT" w:hAnsi="Gill Sans MT" w:cs="Tahoma"/>
          <w:b/>
          <w:sz w:val="24"/>
          <w:szCs w:val="24"/>
        </w:rPr>
        <w:t>Modern Applications</w:t>
      </w:r>
    </w:p>
    <w:p w14:paraId="7955744A" w14:textId="4CB0292F" w:rsidR="00F26D94" w:rsidRDefault="007E4725" w:rsidP="00D46A24">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t>Though individuals should do what they can to promote social justice, the answer to prejudice is not political reform but Jesus – Galatians 3:28.</w:t>
      </w:r>
    </w:p>
    <w:p w14:paraId="1D28DB99" w14:textId="77777777" w:rsidR="00D46A24" w:rsidRDefault="00D46A24" w:rsidP="00D46A24">
      <w:pPr>
        <w:spacing w:after="0" w:line="240" w:lineRule="auto"/>
        <w:ind w:left="360" w:hanging="360"/>
        <w:rPr>
          <w:rFonts w:ascii="Gill Sans MT" w:hAnsi="Gill Sans MT" w:cs="Tahoma"/>
          <w:bCs/>
          <w:sz w:val="24"/>
          <w:szCs w:val="24"/>
        </w:rPr>
      </w:pPr>
    </w:p>
    <w:p w14:paraId="39C62527" w14:textId="2323EEBD" w:rsidR="00F26D94" w:rsidRPr="00F26D94" w:rsidRDefault="00F26D94" w:rsidP="00F26D94">
      <w:pPr>
        <w:spacing w:after="0" w:line="240" w:lineRule="auto"/>
        <w:rPr>
          <w:rFonts w:ascii="Gill Sans MT" w:hAnsi="Gill Sans MT" w:cs="Tahoma"/>
          <w:b/>
          <w:sz w:val="24"/>
          <w:szCs w:val="24"/>
        </w:rPr>
      </w:pPr>
      <w:r>
        <w:rPr>
          <w:rFonts w:ascii="Gill Sans MT" w:hAnsi="Gill Sans MT" w:cs="Tahoma"/>
          <w:b/>
          <w:sz w:val="24"/>
          <w:szCs w:val="24"/>
        </w:rPr>
        <w:t>“One sign and wonder… that… prove[s] the power of the gospel is that of reconciliation.… Hindus</w:t>
      </w:r>
      <w:r w:rsidR="00D46A24">
        <w:rPr>
          <w:rFonts w:ascii="Gill Sans MT" w:hAnsi="Gill Sans MT" w:cs="Tahoma"/>
          <w:b/>
          <w:sz w:val="24"/>
          <w:szCs w:val="24"/>
        </w:rPr>
        <w:t>… [and] Islamic saints…</w:t>
      </w:r>
      <w:r>
        <w:rPr>
          <w:rFonts w:ascii="Gill Sans MT" w:hAnsi="Gill Sans MT" w:cs="Tahoma"/>
          <w:b/>
          <w:sz w:val="24"/>
          <w:szCs w:val="24"/>
        </w:rPr>
        <w:t xml:space="preserve"> cannot duplicate the miracle of black and white together, of racial injustice being swept away by the power of the gospel” (Vinay Samuel).</w:t>
      </w:r>
    </w:p>
    <w:p w14:paraId="5F78D667" w14:textId="77777777" w:rsidR="00F26D94" w:rsidRDefault="00F26D94" w:rsidP="007E4725">
      <w:pPr>
        <w:spacing w:after="0" w:line="240" w:lineRule="auto"/>
        <w:ind w:left="360" w:hanging="360"/>
        <w:rPr>
          <w:rFonts w:ascii="Gill Sans MT" w:hAnsi="Gill Sans MT" w:cs="Tahoma"/>
          <w:bCs/>
          <w:sz w:val="24"/>
          <w:szCs w:val="24"/>
        </w:rPr>
      </w:pPr>
    </w:p>
    <w:p w14:paraId="7FE62276" w14:textId="5995071B" w:rsidR="007E4725" w:rsidRDefault="007E4725" w:rsidP="007E4725">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t>The Bible forbids Christians from making judgments based on race, gender, or social standing. The gospel is for all – John 7:24; see Matthew 28:18–20.</w:t>
      </w:r>
    </w:p>
    <w:p w14:paraId="47346AC5" w14:textId="5861ACAC" w:rsidR="007E4725" w:rsidRDefault="007E4725" w:rsidP="007E4725">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t>Christians must treat other Christians with love and respect, regardless of these kinds of differences, because they are family – James 2:1–4, 8–9.</w:t>
      </w:r>
    </w:p>
    <w:p w14:paraId="362A1CA0" w14:textId="77777777" w:rsidR="00D46A24" w:rsidRDefault="00D46A24" w:rsidP="007E4725">
      <w:pPr>
        <w:spacing w:after="0" w:line="240" w:lineRule="auto"/>
        <w:ind w:left="360" w:hanging="360"/>
        <w:rPr>
          <w:rFonts w:ascii="Gill Sans MT" w:hAnsi="Gill Sans MT" w:cs="Tahoma"/>
          <w:bCs/>
          <w:sz w:val="24"/>
          <w:szCs w:val="24"/>
        </w:rPr>
      </w:pPr>
    </w:p>
    <w:p w14:paraId="07A2F4A5" w14:textId="33FF1679" w:rsidR="00D46A24" w:rsidRPr="00D46A24" w:rsidRDefault="00D46A24" w:rsidP="00D46A24">
      <w:pPr>
        <w:spacing w:after="0" w:line="240" w:lineRule="auto"/>
        <w:rPr>
          <w:rFonts w:ascii="Gill Sans MT" w:hAnsi="Gill Sans MT" w:cs="Tahoma"/>
          <w:b/>
          <w:sz w:val="24"/>
          <w:szCs w:val="24"/>
        </w:rPr>
      </w:pPr>
      <w:r>
        <w:rPr>
          <w:rFonts w:ascii="Gill Sans MT" w:hAnsi="Gill Sans MT" w:cs="Tahoma"/>
          <w:b/>
          <w:sz w:val="24"/>
          <w:szCs w:val="24"/>
        </w:rPr>
        <w:t>“God bestows his blessings without discrimination. The followers of Jesus are children of God, and they should manifest the family likeness of doing good to all, even to those who deserve the opposite” (F. F. Bruce).</w:t>
      </w:r>
    </w:p>
    <w:sectPr w:rsidR="00D46A24" w:rsidRPr="00D46A24" w:rsidSect="00D015EB">
      <w:pgSz w:w="12240" w:h="15840"/>
      <w:pgMar w:top="1440" w:right="1440" w:bottom="1440" w:left="1440" w:header="720" w:footer="720" w:gutter="0"/>
      <w:cols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4DD"/>
    <w:multiLevelType w:val="hybridMultilevel"/>
    <w:tmpl w:val="7790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D53DC"/>
    <w:multiLevelType w:val="hybridMultilevel"/>
    <w:tmpl w:val="CC3EF3D4"/>
    <w:lvl w:ilvl="0" w:tplc="9E549A78">
      <w:start w:val="1"/>
      <w:numFmt w:val="bullet"/>
      <w:lvlText w:val=""/>
      <w:lvlJc w:val="left"/>
      <w:pPr>
        <w:tabs>
          <w:tab w:val="num" w:pos="720"/>
        </w:tabs>
        <w:ind w:left="720" w:hanging="360"/>
      </w:pPr>
      <w:rPr>
        <w:rFonts w:ascii="Wingdings" w:hAnsi="Wingdings" w:hint="default"/>
      </w:rPr>
    </w:lvl>
    <w:lvl w:ilvl="1" w:tplc="653ABD38" w:tentative="1">
      <w:start w:val="1"/>
      <w:numFmt w:val="bullet"/>
      <w:lvlText w:val=""/>
      <w:lvlJc w:val="left"/>
      <w:pPr>
        <w:tabs>
          <w:tab w:val="num" w:pos="1440"/>
        </w:tabs>
        <w:ind w:left="1440" w:hanging="360"/>
      </w:pPr>
      <w:rPr>
        <w:rFonts w:ascii="Wingdings" w:hAnsi="Wingdings" w:hint="default"/>
      </w:rPr>
    </w:lvl>
    <w:lvl w:ilvl="2" w:tplc="7D6AEC28" w:tentative="1">
      <w:start w:val="1"/>
      <w:numFmt w:val="bullet"/>
      <w:lvlText w:val=""/>
      <w:lvlJc w:val="left"/>
      <w:pPr>
        <w:tabs>
          <w:tab w:val="num" w:pos="2160"/>
        </w:tabs>
        <w:ind w:left="2160" w:hanging="360"/>
      </w:pPr>
      <w:rPr>
        <w:rFonts w:ascii="Wingdings" w:hAnsi="Wingdings" w:hint="default"/>
      </w:rPr>
    </w:lvl>
    <w:lvl w:ilvl="3" w:tplc="737CE252" w:tentative="1">
      <w:start w:val="1"/>
      <w:numFmt w:val="bullet"/>
      <w:lvlText w:val=""/>
      <w:lvlJc w:val="left"/>
      <w:pPr>
        <w:tabs>
          <w:tab w:val="num" w:pos="2880"/>
        </w:tabs>
        <w:ind w:left="2880" w:hanging="360"/>
      </w:pPr>
      <w:rPr>
        <w:rFonts w:ascii="Wingdings" w:hAnsi="Wingdings" w:hint="default"/>
      </w:rPr>
    </w:lvl>
    <w:lvl w:ilvl="4" w:tplc="F8F68FFA" w:tentative="1">
      <w:start w:val="1"/>
      <w:numFmt w:val="bullet"/>
      <w:lvlText w:val=""/>
      <w:lvlJc w:val="left"/>
      <w:pPr>
        <w:tabs>
          <w:tab w:val="num" w:pos="3600"/>
        </w:tabs>
        <w:ind w:left="3600" w:hanging="360"/>
      </w:pPr>
      <w:rPr>
        <w:rFonts w:ascii="Wingdings" w:hAnsi="Wingdings" w:hint="default"/>
      </w:rPr>
    </w:lvl>
    <w:lvl w:ilvl="5" w:tplc="06C06C9C" w:tentative="1">
      <w:start w:val="1"/>
      <w:numFmt w:val="bullet"/>
      <w:lvlText w:val=""/>
      <w:lvlJc w:val="left"/>
      <w:pPr>
        <w:tabs>
          <w:tab w:val="num" w:pos="4320"/>
        </w:tabs>
        <w:ind w:left="4320" w:hanging="360"/>
      </w:pPr>
      <w:rPr>
        <w:rFonts w:ascii="Wingdings" w:hAnsi="Wingdings" w:hint="default"/>
      </w:rPr>
    </w:lvl>
    <w:lvl w:ilvl="6" w:tplc="FDC89598" w:tentative="1">
      <w:start w:val="1"/>
      <w:numFmt w:val="bullet"/>
      <w:lvlText w:val=""/>
      <w:lvlJc w:val="left"/>
      <w:pPr>
        <w:tabs>
          <w:tab w:val="num" w:pos="5040"/>
        </w:tabs>
        <w:ind w:left="5040" w:hanging="360"/>
      </w:pPr>
      <w:rPr>
        <w:rFonts w:ascii="Wingdings" w:hAnsi="Wingdings" w:hint="default"/>
      </w:rPr>
    </w:lvl>
    <w:lvl w:ilvl="7" w:tplc="65805170" w:tentative="1">
      <w:start w:val="1"/>
      <w:numFmt w:val="bullet"/>
      <w:lvlText w:val=""/>
      <w:lvlJc w:val="left"/>
      <w:pPr>
        <w:tabs>
          <w:tab w:val="num" w:pos="5760"/>
        </w:tabs>
        <w:ind w:left="5760" w:hanging="360"/>
      </w:pPr>
      <w:rPr>
        <w:rFonts w:ascii="Wingdings" w:hAnsi="Wingdings" w:hint="default"/>
      </w:rPr>
    </w:lvl>
    <w:lvl w:ilvl="8" w:tplc="C9A42C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2B0539"/>
    <w:multiLevelType w:val="hybridMultilevel"/>
    <w:tmpl w:val="3C480E92"/>
    <w:lvl w:ilvl="0" w:tplc="41303772">
      <w:start w:val="1"/>
      <w:numFmt w:val="bullet"/>
      <w:lvlText w:val=""/>
      <w:lvlJc w:val="left"/>
      <w:pPr>
        <w:tabs>
          <w:tab w:val="num" w:pos="720"/>
        </w:tabs>
        <w:ind w:left="720" w:hanging="360"/>
      </w:pPr>
      <w:rPr>
        <w:rFonts w:ascii="Wingdings" w:hAnsi="Wingdings" w:hint="default"/>
      </w:rPr>
    </w:lvl>
    <w:lvl w:ilvl="1" w:tplc="8E862666" w:tentative="1">
      <w:start w:val="1"/>
      <w:numFmt w:val="bullet"/>
      <w:lvlText w:val=""/>
      <w:lvlJc w:val="left"/>
      <w:pPr>
        <w:tabs>
          <w:tab w:val="num" w:pos="1440"/>
        </w:tabs>
        <w:ind w:left="1440" w:hanging="360"/>
      </w:pPr>
      <w:rPr>
        <w:rFonts w:ascii="Wingdings" w:hAnsi="Wingdings" w:hint="default"/>
      </w:rPr>
    </w:lvl>
    <w:lvl w:ilvl="2" w:tplc="80C6CA28" w:tentative="1">
      <w:start w:val="1"/>
      <w:numFmt w:val="bullet"/>
      <w:lvlText w:val=""/>
      <w:lvlJc w:val="left"/>
      <w:pPr>
        <w:tabs>
          <w:tab w:val="num" w:pos="2160"/>
        </w:tabs>
        <w:ind w:left="2160" w:hanging="360"/>
      </w:pPr>
      <w:rPr>
        <w:rFonts w:ascii="Wingdings" w:hAnsi="Wingdings" w:hint="default"/>
      </w:rPr>
    </w:lvl>
    <w:lvl w:ilvl="3" w:tplc="094642D2" w:tentative="1">
      <w:start w:val="1"/>
      <w:numFmt w:val="bullet"/>
      <w:lvlText w:val=""/>
      <w:lvlJc w:val="left"/>
      <w:pPr>
        <w:tabs>
          <w:tab w:val="num" w:pos="2880"/>
        </w:tabs>
        <w:ind w:left="2880" w:hanging="360"/>
      </w:pPr>
      <w:rPr>
        <w:rFonts w:ascii="Wingdings" w:hAnsi="Wingdings" w:hint="default"/>
      </w:rPr>
    </w:lvl>
    <w:lvl w:ilvl="4" w:tplc="C046DA06" w:tentative="1">
      <w:start w:val="1"/>
      <w:numFmt w:val="bullet"/>
      <w:lvlText w:val=""/>
      <w:lvlJc w:val="left"/>
      <w:pPr>
        <w:tabs>
          <w:tab w:val="num" w:pos="3600"/>
        </w:tabs>
        <w:ind w:left="3600" w:hanging="360"/>
      </w:pPr>
      <w:rPr>
        <w:rFonts w:ascii="Wingdings" w:hAnsi="Wingdings" w:hint="default"/>
      </w:rPr>
    </w:lvl>
    <w:lvl w:ilvl="5" w:tplc="B31E2FFC" w:tentative="1">
      <w:start w:val="1"/>
      <w:numFmt w:val="bullet"/>
      <w:lvlText w:val=""/>
      <w:lvlJc w:val="left"/>
      <w:pPr>
        <w:tabs>
          <w:tab w:val="num" w:pos="4320"/>
        </w:tabs>
        <w:ind w:left="4320" w:hanging="360"/>
      </w:pPr>
      <w:rPr>
        <w:rFonts w:ascii="Wingdings" w:hAnsi="Wingdings" w:hint="default"/>
      </w:rPr>
    </w:lvl>
    <w:lvl w:ilvl="6" w:tplc="42F28856" w:tentative="1">
      <w:start w:val="1"/>
      <w:numFmt w:val="bullet"/>
      <w:lvlText w:val=""/>
      <w:lvlJc w:val="left"/>
      <w:pPr>
        <w:tabs>
          <w:tab w:val="num" w:pos="5040"/>
        </w:tabs>
        <w:ind w:left="5040" w:hanging="360"/>
      </w:pPr>
      <w:rPr>
        <w:rFonts w:ascii="Wingdings" w:hAnsi="Wingdings" w:hint="default"/>
      </w:rPr>
    </w:lvl>
    <w:lvl w:ilvl="7" w:tplc="D6BEC3A6" w:tentative="1">
      <w:start w:val="1"/>
      <w:numFmt w:val="bullet"/>
      <w:lvlText w:val=""/>
      <w:lvlJc w:val="left"/>
      <w:pPr>
        <w:tabs>
          <w:tab w:val="num" w:pos="5760"/>
        </w:tabs>
        <w:ind w:left="5760" w:hanging="360"/>
      </w:pPr>
      <w:rPr>
        <w:rFonts w:ascii="Wingdings" w:hAnsi="Wingdings" w:hint="default"/>
      </w:rPr>
    </w:lvl>
    <w:lvl w:ilvl="8" w:tplc="487059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E45AE3"/>
    <w:multiLevelType w:val="hybridMultilevel"/>
    <w:tmpl w:val="E0C8F558"/>
    <w:lvl w:ilvl="0" w:tplc="C04C97F4">
      <w:start w:val="1"/>
      <w:numFmt w:val="bullet"/>
      <w:lvlText w:val=""/>
      <w:lvlJc w:val="left"/>
      <w:pPr>
        <w:tabs>
          <w:tab w:val="num" w:pos="720"/>
        </w:tabs>
        <w:ind w:left="720" w:hanging="360"/>
      </w:pPr>
      <w:rPr>
        <w:rFonts w:ascii="Wingdings" w:hAnsi="Wingdings" w:hint="default"/>
      </w:rPr>
    </w:lvl>
    <w:lvl w:ilvl="1" w:tplc="0AE08F4E" w:tentative="1">
      <w:start w:val="1"/>
      <w:numFmt w:val="bullet"/>
      <w:lvlText w:val=""/>
      <w:lvlJc w:val="left"/>
      <w:pPr>
        <w:tabs>
          <w:tab w:val="num" w:pos="1440"/>
        </w:tabs>
        <w:ind w:left="1440" w:hanging="360"/>
      </w:pPr>
      <w:rPr>
        <w:rFonts w:ascii="Wingdings" w:hAnsi="Wingdings" w:hint="default"/>
      </w:rPr>
    </w:lvl>
    <w:lvl w:ilvl="2" w:tplc="1FDA5E90" w:tentative="1">
      <w:start w:val="1"/>
      <w:numFmt w:val="bullet"/>
      <w:lvlText w:val=""/>
      <w:lvlJc w:val="left"/>
      <w:pPr>
        <w:tabs>
          <w:tab w:val="num" w:pos="2160"/>
        </w:tabs>
        <w:ind w:left="2160" w:hanging="360"/>
      </w:pPr>
      <w:rPr>
        <w:rFonts w:ascii="Wingdings" w:hAnsi="Wingdings" w:hint="default"/>
      </w:rPr>
    </w:lvl>
    <w:lvl w:ilvl="3" w:tplc="192C2DB8" w:tentative="1">
      <w:start w:val="1"/>
      <w:numFmt w:val="bullet"/>
      <w:lvlText w:val=""/>
      <w:lvlJc w:val="left"/>
      <w:pPr>
        <w:tabs>
          <w:tab w:val="num" w:pos="2880"/>
        </w:tabs>
        <w:ind w:left="2880" w:hanging="360"/>
      </w:pPr>
      <w:rPr>
        <w:rFonts w:ascii="Wingdings" w:hAnsi="Wingdings" w:hint="default"/>
      </w:rPr>
    </w:lvl>
    <w:lvl w:ilvl="4" w:tplc="5EA6A134" w:tentative="1">
      <w:start w:val="1"/>
      <w:numFmt w:val="bullet"/>
      <w:lvlText w:val=""/>
      <w:lvlJc w:val="left"/>
      <w:pPr>
        <w:tabs>
          <w:tab w:val="num" w:pos="3600"/>
        </w:tabs>
        <w:ind w:left="3600" w:hanging="360"/>
      </w:pPr>
      <w:rPr>
        <w:rFonts w:ascii="Wingdings" w:hAnsi="Wingdings" w:hint="default"/>
      </w:rPr>
    </w:lvl>
    <w:lvl w:ilvl="5" w:tplc="F00A593E" w:tentative="1">
      <w:start w:val="1"/>
      <w:numFmt w:val="bullet"/>
      <w:lvlText w:val=""/>
      <w:lvlJc w:val="left"/>
      <w:pPr>
        <w:tabs>
          <w:tab w:val="num" w:pos="4320"/>
        </w:tabs>
        <w:ind w:left="4320" w:hanging="360"/>
      </w:pPr>
      <w:rPr>
        <w:rFonts w:ascii="Wingdings" w:hAnsi="Wingdings" w:hint="default"/>
      </w:rPr>
    </w:lvl>
    <w:lvl w:ilvl="6" w:tplc="13C0FF9A" w:tentative="1">
      <w:start w:val="1"/>
      <w:numFmt w:val="bullet"/>
      <w:lvlText w:val=""/>
      <w:lvlJc w:val="left"/>
      <w:pPr>
        <w:tabs>
          <w:tab w:val="num" w:pos="5040"/>
        </w:tabs>
        <w:ind w:left="5040" w:hanging="360"/>
      </w:pPr>
      <w:rPr>
        <w:rFonts w:ascii="Wingdings" w:hAnsi="Wingdings" w:hint="default"/>
      </w:rPr>
    </w:lvl>
    <w:lvl w:ilvl="7" w:tplc="54B6393A" w:tentative="1">
      <w:start w:val="1"/>
      <w:numFmt w:val="bullet"/>
      <w:lvlText w:val=""/>
      <w:lvlJc w:val="left"/>
      <w:pPr>
        <w:tabs>
          <w:tab w:val="num" w:pos="5760"/>
        </w:tabs>
        <w:ind w:left="5760" w:hanging="360"/>
      </w:pPr>
      <w:rPr>
        <w:rFonts w:ascii="Wingdings" w:hAnsi="Wingdings" w:hint="default"/>
      </w:rPr>
    </w:lvl>
    <w:lvl w:ilvl="8" w:tplc="B6EE58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223C9"/>
    <w:multiLevelType w:val="hybridMultilevel"/>
    <w:tmpl w:val="09F2EF4E"/>
    <w:lvl w:ilvl="0" w:tplc="40465212">
      <w:start w:val="2"/>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B29FF"/>
    <w:multiLevelType w:val="hybridMultilevel"/>
    <w:tmpl w:val="A54E5084"/>
    <w:lvl w:ilvl="0" w:tplc="3D2290A4">
      <w:start w:val="1"/>
      <w:numFmt w:val="bullet"/>
      <w:lvlText w:val=""/>
      <w:lvlJc w:val="left"/>
      <w:pPr>
        <w:tabs>
          <w:tab w:val="num" w:pos="720"/>
        </w:tabs>
        <w:ind w:left="720" w:hanging="360"/>
      </w:pPr>
      <w:rPr>
        <w:rFonts w:ascii="Wingdings" w:hAnsi="Wingdings" w:hint="default"/>
      </w:rPr>
    </w:lvl>
    <w:lvl w:ilvl="1" w:tplc="6C06B09E" w:tentative="1">
      <w:start w:val="1"/>
      <w:numFmt w:val="bullet"/>
      <w:lvlText w:val=""/>
      <w:lvlJc w:val="left"/>
      <w:pPr>
        <w:tabs>
          <w:tab w:val="num" w:pos="1440"/>
        </w:tabs>
        <w:ind w:left="1440" w:hanging="360"/>
      </w:pPr>
      <w:rPr>
        <w:rFonts w:ascii="Wingdings" w:hAnsi="Wingdings" w:hint="default"/>
      </w:rPr>
    </w:lvl>
    <w:lvl w:ilvl="2" w:tplc="342A80EC" w:tentative="1">
      <w:start w:val="1"/>
      <w:numFmt w:val="bullet"/>
      <w:lvlText w:val=""/>
      <w:lvlJc w:val="left"/>
      <w:pPr>
        <w:tabs>
          <w:tab w:val="num" w:pos="2160"/>
        </w:tabs>
        <w:ind w:left="2160" w:hanging="360"/>
      </w:pPr>
      <w:rPr>
        <w:rFonts w:ascii="Wingdings" w:hAnsi="Wingdings" w:hint="default"/>
      </w:rPr>
    </w:lvl>
    <w:lvl w:ilvl="3" w:tplc="43FED474" w:tentative="1">
      <w:start w:val="1"/>
      <w:numFmt w:val="bullet"/>
      <w:lvlText w:val=""/>
      <w:lvlJc w:val="left"/>
      <w:pPr>
        <w:tabs>
          <w:tab w:val="num" w:pos="2880"/>
        </w:tabs>
        <w:ind w:left="2880" w:hanging="360"/>
      </w:pPr>
      <w:rPr>
        <w:rFonts w:ascii="Wingdings" w:hAnsi="Wingdings" w:hint="default"/>
      </w:rPr>
    </w:lvl>
    <w:lvl w:ilvl="4" w:tplc="0C88F8DC" w:tentative="1">
      <w:start w:val="1"/>
      <w:numFmt w:val="bullet"/>
      <w:lvlText w:val=""/>
      <w:lvlJc w:val="left"/>
      <w:pPr>
        <w:tabs>
          <w:tab w:val="num" w:pos="3600"/>
        </w:tabs>
        <w:ind w:left="3600" w:hanging="360"/>
      </w:pPr>
      <w:rPr>
        <w:rFonts w:ascii="Wingdings" w:hAnsi="Wingdings" w:hint="default"/>
      </w:rPr>
    </w:lvl>
    <w:lvl w:ilvl="5" w:tplc="C394AC86" w:tentative="1">
      <w:start w:val="1"/>
      <w:numFmt w:val="bullet"/>
      <w:lvlText w:val=""/>
      <w:lvlJc w:val="left"/>
      <w:pPr>
        <w:tabs>
          <w:tab w:val="num" w:pos="4320"/>
        </w:tabs>
        <w:ind w:left="4320" w:hanging="360"/>
      </w:pPr>
      <w:rPr>
        <w:rFonts w:ascii="Wingdings" w:hAnsi="Wingdings" w:hint="default"/>
      </w:rPr>
    </w:lvl>
    <w:lvl w:ilvl="6" w:tplc="23AE12F8" w:tentative="1">
      <w:start w:val="1"/>
      <w:numFmt w:val="bullet"/>
      <w:lvlText w:val=""/>
      <w:lvlJc w:val="left"/>
      <w:pPr>
        <w:tabs>
          <w:tab w:val="num" w:pos="5040"/>
        </w:tabs>
        <w:ind w:left="5040" w:hanging="360"/>
      </w:pPr>
      <w:rPr>
        <w:rFonts w:ascii="Wingdings" w:hAnsi="Wingdings" w:hint="default"/>
      </w:rPr>
    </w:lvl>
    <w:lvl w:ilvl="7" w:tplc="11287960" w:tentative="1">
      <w:start w:val="1"/>
      <w:numFmt w:val="bullet"/>
      <w:lvlText w:val=""/>
      <w:lvlJc w:val="left"/>
      <w:pPr>
        <w:tabs>
          <w:tab w:val="num" w:pos="5760"/>
        </w:tabs>
        <w:ind w:left="5760" w:hanging="360"/>
      </w:pPr>
      <w:rPr>
        <w:rFonts w:ascii="Wingdings" w:hAnsi="Wingdings" w:hint="default"/>
      </w:rPr>
    </w:lvl>
    <w:lvl w:ilvl="8" w:tplc="FA86AC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A2"/>
    <w:rsid w:val="00024695"/>
    <w:rsid w:val="00036487"/>
    <w:rsid w:val="00051B4D"/>
    <w:rsid w:val="000649F0"/>
    <w:rsid w:val="00081401"/>
    <w:rsid w:val="000C682C"/>
    <w:rsid w:val="000D5126"/>
    <w:rsid w:val="00107E6A"/>
    <w:rsid w:val="00133CC8"/>
    <w:rsid w:val="001735A4"/>
    <w:rsid w:val="00174263"/>
    <w:rsid w:val="00185BE0"/>
    <w:rsid w:val="001B7697"/>
    <w:rsid w:val="001C601F"/>
    <w:rsid w:val="001D0504"/>
    <w:rsid w:val="001D7803"/>
    <w:rsid w:val="001E6A10"/>
    <w:rsid w:val="00252527"/>
    <w:rsid w:val="002A2C37"/>
    <w:rsid w:val="002A685B"/>
    <w:rsid w:val="002E1AB0"/>
    <w:rsid w:val="0032485F"/>
    <w:rsid w:val="00366525"/>
    <w:rsid w:val="00376868"/>
    <w:rsid w:val="00382F38"/>
    <w:rsid w:val="003927D9"/>
    <w:rsid w:val="003A31C7"/>
    <w:rsid w:val="003A6299"/>
    <w:rsid w:val="003C5EDB"/>
    <w:rsid w:val="003C7E8F"/>
    <w:rsid w:val="004817E4"/>
    <w:rsid w:val="00483E12"/>
    <w:rsid w:val="004C28CC"/>
    <w:rsid w:val="00591769"/>
    <w:rsid w:val="00596C6D"/>
    <w:rsid w:val="005A652B"/>
    <w:rsid w:val="005A7373"/>
    <w:rsid w:val="005E063D"/>
    <w:rsid w:val="00624A69"/>
    <w:rsid w:val="00627B0A"/>
    <w:rsid w:val="0064380E"/>
    <w:rsid w:val="006672F0"/>
    <w:rsid w:val="00706ACB"/>
    <w:rsid w:val="00735BA2"/>
    <w:rsid w:val="007711B2"/>
    <w:rsid w:val="007B410C"/>
    <w:rsid w:val="007C7CFE"/>
    <w:rsid w:val="007E4725"/>
    <w:rsid w:val="007F1686"/>
    <w:rsid w:val="008318A2"/>
    <w:rsid w:val="00844376"/>
    <w:rsid w:val="00870D1B"/>
    <w:rsid w:val="00874145"/>
    <w:rsid w:val="008B5C4B"/>
    <w:rsid w:val="00954CB6"/>
    <w:rsid w:val="009701AA"/>
    <w:rsid w:val="009F4732"/>
    <w:rsid w:val="009F4804"/>
    <w:rsid w:val="00A01759"/>
    <w:rsid w:val="00A61026"/>
    <w:rsid w:val="00AC55DE"/>
    <w:rsid w:val="00AF0B70"/>
    <w:rsid w:val="00B25035"/>
    <w:rsid w:val="00B5346B"/>
    <w:rsid w:val="00BA712F"/>
    <w:rsid w:val="00BB49FC"/>
    <w:rsid w:val="00BB78E5"/>
    <w:rsid w:val="00C030E0"/>
    <w:rsid w:val="00C11406"/>
    <w:rsid w:val="00C17D70"/>
    <w:rsid w:val="00C53427"/>
    <w:rsid w:val="00C670C1"/>
    <w:rsid w:val="00C71678"/>
    <w:rsid w:val="00C86EE6"/>
    <w:rsid w:val="00CA46E0"/>
    <w:rsid w:val="00CC0256"/>
    <w:rsid w:val="00CE0553"/>
    <w:rsid w:val="00D015EB"/>
    <w:rsid w:val="00D17AFC"/>
    <w:rsid w:val="00D22E7A"/>
    <w:rsid w:val="00D46A24"/>
    <w:rsid w:val="00E03DE7"/>
    <w:rsid w:val="00E61C96"/>
    <w:rsid w:val="00E63C0A"/>
    <w:rsid w:val="00E80D60"/>
    <w:rsid w:val="00E9796F"/>
    <w:rsid w:val="00ED326B"/>
    <w:rsid w:val="00EE5DFC"/>
    <w:rsid w:val="00EE6888"/>
    <w:rsid w:val="00EF7961"/>
    <w:rsid w:val="00EF7B32"/>
    <w:rsid w:val="00F206A6"/>
    <w:rsid w:val="00F23ABF"/>
    <w:rsid w:val="00F24596"/>
    <w:rsid w:val="00F26D94"/>
    <w:rsid w:val="00F73AA5"/>
    <w:rsid w:val="00F83444"/>
    <w:rsid w:val="00FB634B"/>
    <w:rsid w:val="00FF3F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D1F2"/>
  <w15:chartTrackingRefBased/>
  <w15:docId w15:val="{8A663FD2-9704-494A-9F3D-325A0A46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A2"/>
    <w:pPr>
      <w:ind w:left="720"/>
      <w:contextualSpacing/>
    </w:pPr>
  </w:style>
  <w:style w:type="paragraph" w:styleId="BalloonText">
    <w:name w:val="Balloon Text"/>
    <w:basedOn w:val="Normal"/>
    <w:link w:val="BalloonTextChar"/>
    <w:uiPriority w:val="99"/>
    <w:semiHidden/>
    <w:unhideWhenUsed/>
    <w:rsid w:val="0036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22528">
      <w:bodyDiv w:val="1"/>
      <w:marLeft w:val="0"/>
      <w:marRight w:val="0"/>
      <w:marTop w:val="0"/>
      <w:marBottom w:val="0"/>
      <w:divBdr>
        <w:top w:val="none" w:sz="0" w:space="0" w:color="auto"/>
        <w:left w:val="none" w:sz="0" w:space="0" w:color="auto"/>
        <w:bottom w:val="none" w:sz="0" w:space="0" w:color="auto"/>
        <w:right w:val="none" w:sz="0" w:space="0" w:color="auto"/>
      </w:divBdr>
      <w:divsChild>
        <w:div w:id="563032332">
          <w:marLeft w:val="504"/>
          <w:marRight w:val="0"/>
          <w:marTop w:val="360"/>
          <w:marBottom w:val="0"/>
          <w:divBdr>
            <w:top w:val="none" w:sz="0" w:space="0" w:color="auto"/>
            <w:left w:val="none" w:sz="0" w:space="0" w:color="auto"/>
            <w:bottom w:val="none" w:sz="0" w:space="0" w:color="auto"/>
            <w:right w:val="none" w:sz="0" w:space="0" w:color="auto"/>
          </w:divBdr>
        </w:div>
      </w:divsChild>
    </w:div>
    <w:div w:id="1305740837">
      <w:bodyDiv w:val="1"/>
      <w:marLeft w:val="0"/>
      <w:marRight w:val="0"/>
      <w:marTop w:val="0"/>
      <w:marBottom w:val="0"/>
      <w:divBdr>
        <w:top w:val="none" w:sz="0" w:space="0" w:color="auto"/>
        <w:left w:val="none" w:sz="0" w:space="0" w:color="auto"/>
        <w:bottom w:val="none" w:sz="0" w:space="0" w:color="auto"/>
        <w:right w:val="none" w:sz="0" w:space="0" w:color="auto"/>
      </w:divBdr>
      <w:divsChild>
        <w:div w:id="1494639228">
          <w:marLeft w:val="504"/>
          <w:marRight w:val="0"/>
          <w:marTop w:val="360"/>
          <w:marBottom w:val="0"/>
          <w:divBdr>
            <w:top w:val="none" w:sz="0" w:space="0" w:color="auto"/>
            <w:left w:val="none" w:sz="0" w:space="0" w:color="auto"/>
            <w:bottom w:val="none" w:sz="0" w:space="0" w:color="auto"/>
            <w:right w:val="none" w:sz="0" w:space="0" w:color="auto"/>
          </w:divBdr>
        </w:div>
      </w:divsChild>
    </w:div>
    <w:div w:id="1321696006">
      <w:bodyDiv w:val="1"/>
      <w:marLeft w:val="0"/>
      <w:marRight w:val="0"/>
      <w:marTop w:val="0"/>
      <w:marBottom w:val="0"/>
      <w:divBdr>
        <w:top w:val="none" w:sz="0" w:space="0" w:color="auto"/>
        <w:left w:val="none" w:sz="0" w:space="0" w:color="auto"/>
        <w:bottom w:val="none" w:sz="0" w:space="0" w:color="auto"/>
        <w:right w:val="none" w:sz="0" w:space="0" w:color="auto"/>
      </w:divBdr>
      <w:divsChild>
        <w:div w:id="1416321753">
          <w:marLeft w:val="504"/>
          <w:marRight w:val="0"/>
          <w:marTop w:val="360"/>
          <w:marBottom w:val="0"/>
          <w:divBdr>
            <w:top w:val="none" w:sz="0" w:space="0" w:color="auto"/>
            <w:left w:val="none" w:sz="0" w:space="0" w:color="auto"/>
            <w:bottom w:val="none" w:sz="0" w:space="0" w:color="auto"/>
            <w:right w:val="none" w:sz="0" w:space="0" w:color="auto"/>
          </w:divBdr>
        </w:div>
      </w:divsChild>
    </w:div>
    <w:div w:id="1494950906">
      <w:bodyDiv w:val="1"/>
      <w:marLeft w:val="0"/>
      <w:marRight w:val="0"/>
      <w:marTop w:val="0"/>
      <w:marBottom w:val="0"/>
      <w:divBdr>
        <w:top w:val="none" w:sz="0" w:space="0" w:color="auto"/>
        <w:left w:val="none" w:sz="0" w:space="0" w:color="auto"/>
        <w:bottom w:val="none" w:sz="0" w:space="0" w:color="auto"/>
        <w:right w:val="none" w:sz="0" w:space="0" w:color="auto"/>
      </w:divBdr>
      <w:divsChild>
        <w:div w:id="1263303267">
          <w:marLeft w:val="504"/>
          <w:marRight w:val="0"/>
          <w:marTop w:val="360"/>
          <w:marBottom w:val="0"/>
          <w:divBdr>
            <w:top w:val="none" w:sz="0" w:space="0" w:color="auto"/>
            <w:left w:val="none" w:sz="0" w:space="0" w:color="auto"/>
            <w:bottom w:val="none" w:sz="0" w:space="0" w:color="auto"/>
            <w:right w:val="none" w:sz="0" w:space="0" w:color="auto"/>
          </w:divBdr>
        </w:div>
      </w:divsChild>
    </w:div>
    <w:div w:id="1512378313">
      <w:bodyDiv w:val="1"/>
      <w:marLeft w:val="0"/>
      <w:marRight w:val="0"/>
      <w:marTop w:val="0"/>
      <w:marBottom w:val="0"/>
      <w:divBdr>
        <w:top w:val="none" w:sz="0" w:space="0" w:color="auto"/>
        <w:left w:val="none" w:sz="0" w:space="0" w:color="auto"/>
        <w:bottom w:val="none" w:sz="0" w:space="0" w:color="auto"/>
        <w:right w:val="none" w:sz="0" w:space="0" w:color="auto"/>
      </w:divBdr>
      <w:divsChild>
        <w:div w:id="869992614">
          <w:marLeft w:val="504"/>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363B-1EF0-42FE-A195-A976F11F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McDaniel</dc:creator>
  <cp:keywords/>
  <dc:description/>
  <cp:lastModifiedBy>McDaniel</cp:lastModifiedBy>
  <cp:revision>7</cp:revision>
  <cp:lastPrinted>2017-07-29T21:58:00Z</cp:lastPrinted>
  <dcterms:created xsi:type="dcterms:W3CDTF">2018-08-14T16:40:00Z</dcterms:created>
  <dcterms:modified xsi:type="dcterms:W3CDTF">2018-09-12T21:15:00Z</dcterms:modified>
</cp:coreProperties>
</file>