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CC" w:rsidRPr="002A064A" w:rsidRDefault="000A38CC" w:rsidP="000A38CC">
      <w:pPr>
        <w:spacing w:after="120"/>
        <w:jc w:val="center"/>
        <w:rPr>
          <w:b/>
          <w:sz w:val="36"/>
          <w:u w:val="single"/>
        </w:rPr>
      </w:pPr>
      <w:r w:rsidRPr="002A064A">
        <w:rPr>
          <w:b/>
          <w:sz w:val="36"/>
          <w:u w:val="single"/>
        </w:rPr>
        <w:t>Jeremiah</w:t>
      </w:r>
      <w:r>
        <w:rPr>
          <w:b/>
          <w:sz w:val="36"/>
          <w:u w:val="single"/>
        </w:rPr>
        <w:t xml:space="preserve"> 1 (Lesson 2a</w:t>
      </w:r>
      <w:r w:rsidRPr="002A064A">
        <w:rPr>
          <w:b/>
          <w:sz w:val="36"/>
          <w:u w:val="single"/>
        </w:rPr>
        <w:t>)</w:t>
      </w:r>
    </w:p>
    <w:p w:rsidR="000A38CC" w:rsidRDefault="000A38CC" w:rsidP="000A38CC">
      <w:pPr>
        <w:rPr>
          <w:b/>
          <w:sz w:val="28"/>
        </w:rPr>
      </w:pPr>
      <w:r>
        <w:rPr>
          <w:b/>
          <w:sz w:val="28"/>
        </w:rPr>
        <w:t xml:space="preserve">I. Text Of Chapter 1 – “Jeremiah’s </w:t>
      </w:r>
      <w:proofErr w:type="gramStart"/>
      <w:r>
        <w:rPr>
          <w:b/>
          <w:sz w:val="28"/>
        </w:rPr>
        <w:t>Calling</w:t>
      </w:r>
      <w:proofErr w:type="gramEnd"/>
      <w:r>
        <w:rPr>
          <w:b/>
          <w:sz w:val="28"/>
        </w:rPr>
        <w:t>” (2 minutes to read)</w:t>
      </w:r>
    </w:p>
    <w:p w:rsidR="000A38CC" w:rsidRDefault="000A38CC" w:rsidP="000A38CC">
      <w:pPr>
        <w:ind w:firstLine="720"/>
      </w:pPr>
      <w:r w:rsidRPr="00993486">
        <w:t>A. Historical Prologue (1:1-3)</w:t>
      </w:r>
      <w:r>
        <w:t xml:space="preserve"> – for background, see 2Kgs. 21-25; 2Chron. 33-36</w:t>
      </w:r>
    </w:p>
    <w:p w:rsidR="000A38CC" w:rsidRDefault="000A38CC" w:rsidP="000A38CC">
      <w:pPr>
        <w:ind w:firstLine="720"/>
      </w:pPr>
      <w:r>
        <w:tab/>
        <w:t xml:space="preserve">1. </w:t>
      </w:r>
      <w:proofErr w:type="gramStart"/>
      <w:r>
        <w:t>v</w:t>
      </w:r>
      <w:proofErr w:type="gramEnd"/>
      <w:r>
        <w:t xml:space="preserve">. 1 – information about Jeremiah (son of </w:t>
      </w:r>
      <w:proofErr w:type="spellStart"/>
      <w:r>
        <w:t>Hilkiah</w:t>
      </w:r>
      <w:proofErr w:type="spellEnd"/>
      <w:r>
        <w:t xml:space="preserve">, priestly family, from </w:t>
      </w:r>
      <w:r>
        <w:tab/>
      </w:r>
      <w:r>
        <w:tab/>
      </w:r>
      <w:r>
        <w:tab/>
      </w:r>
      <w:r>
        <w:tab/>
      </w:r>
      <w:proofErr w:type="spellStart"/>
      <w:r>
        <w:t>Anathoth</w:t>
      </w:r>
      <w:proofErr w:type="spellEnd"/>
      <w:r>
        <w:t xml:space="preserve"> in Benjamin)</w:t>
      </w:r>
    </w:p>
    <w:p w:rsidR="000A38CC" w:rsidRPr="00993486" w:rsidRDefault="000A38CC" w:rsidP="000A38CC">
      <w:pPr>
        <w:ind w:firstLine="720"/>
      </w:pPr>
      <w:r>
        <w:tab/>
        <w:t xml:space="preserve">2. </w:t>
      </w:r>
      <w:proofErr w:type="gramStart"/>
      <w:r>
        <w:t>vv</w:t>
      </w:r>
      <w:proofErr w:type="gramEnd"/>
      <w:r>
        <w:t>. 2f – when Jeremiah served (started 13</w:t>
      </w:r>
      <w:r w:rsidRPr="00210D7F">
        <w:rPr>
          <w:vertAlign w:val="superscript"/>
        </w:rPr>
        <w:t>th</w:t>
      </w:r>
      <w:r>
        <w:t xml:space="preserve"> year of Josiah, continued </w:t>
      </w:r>
      <w:r>
        <w:tab/>
      </w:r>
      <w:r>
        <w:tab/>
      </w:r>
      <w:r>
        <w:tab/>
      </w:r>
      <w:r>
        <w:tab/>
        <w:t xml:space="preserve">during reigns of </w:t>
      </w:r>
      <w:proofErr w:type="spellStart"/>
      <w:r>
        <w:t>Jehoiakim</w:t>
      </w:r>
      <w:proofErr w:type="spellEnd"/>
      <w:r>
        <w:t xml:space="preserve">, </w:t>
      </w:r>
      <w:proofErr w:type="spellStart"/>
      <w:r>
        <w:t>Jehoahaz</w:t>
      </w:r>
      <w:proofErr w:type="spellEnd"/>
      <w:r>
        <w:t xml:space="preserve">, Jehoiachin, and Zedekiah, i.e. </w:t>
      </w:r>
      <w:r>
        <w:tab/>
      </w:r>
      <w:r>
        <w:tab/>
      </w:r>
      <w:r>
        <w:tab/>
      </w:r>
      <w:r>
        <w:tab/>
        <w:t xml:space="preserve">627-586 B.C). One year prior Josiah’s reforms begin (2Chron. 34:3-7). </w:t>
      </w:r>
      <w:r>
        <w:tab/>
      </w:r>
      <w:r>
        <w:tab/>
      </w:r>
      <w:r>
        <w:tab/>
      </w:r>
      <w:r>
        <w:tab/>
        <w:t>Five years later lost book of the law is found (2Chron. 34:8, 14-21).</w:t>
      </w:r>
    </w:p>
    <w:p w:rsidR="000A38CC" w:rsidRDefault="000A38CC" w:rsidP="000A38CC">
      <w:pPr>
        <w:ind w:firstLine="720"/>
      </w:pPr>
      <w:r w:rsidRPr="00993486">
        <w:t xml:space="preserve">B. </w:t>
      </w:r>
      <w:r>
        <w:t xml:space="preserve">The </w:t>
      </w:r>
      <w:r w:rsidRPr="00993486">
        <w:t>Appointment</w:t>
      </w:r>
      <w:r>
        <w:t xml:space="preserve"> of Jeremiah</w:t>
      </w:r>
      <w:r w:rsidRPr="00993486">
        <w:t xml:space="preserve"> (1:4-10)</w:t>
      </w:r>
    </w:p>
    <w:p w:rsidR="000A38CC" w:rsidRDefault="000A38CC" w:rsidP="000A38CC">
      <w:pPr>
        <w:ind w:firstLine="720"/>
      </w:pPr>
      <w:r>
        <w:tab/>
        <w:t xml:space="preserve">1. </w:t>
      </w:r>
      <w:proofErr w:type="gramStart"/>
      <w:r>
        <w:t>vv</w:t>
      </w:r>
      <w:proofErr w:type="gramEnd"/>
      <w:r>
        <w:t xml:space="preserve">. 4f – God’s choice and appointment of Jeremiah as a prophet </w:t>
      </w:r>
      <w:r>
        <w:rPr>
          <w:i/>
        </w:rPr>
        <w:t xml:space="preserve">to the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nations</w:t>
      </w:r>
      <w:r>
        <w:t xml:space="preserve"> (cf. 1:10). This is curious because most of what he deals with </w:t>
      </w:r>
      <w:r>
        <w:tab/>
      </w:r>
      <w:r>
        <w:tab/>
      </w:r>
      <w:r>
        <w:tab/>
      </w:r>
      <w:r>
        <w:tab/>
        <w:t xml:space="preserve">is Judah (chapters 2-44), although he will address the nations at the </w:t>
      </w:r>
      <w:r>
        <w:tab/>
      </w:r>
      <w:r>
        <w:tab/>
      </w:r>
      <w:r>
        <w:tab/>
      </w:r>
      <w:r>
        <w:tab/>
        <w:t>end of his book (chapters 45-51). See also 25:15-29.</w:t>
      </w:r>
    </w:p>
    <w:p w:rsidR="000A38CC" w:rsidRDefault="000A38CC" w:rsidP="000A38CC">
      <w:pPr>
        <w:ind w:firstLine="720"/>
      </w:pPr>
      <w:r>
        <w:tab/>
        <w:t xml:space="preserve">2. </w:t>
      </w:r>
      <w:proofErr w:type="gramStart"/>
      <w:r>
        <w:t>v</w:t>
      </w:r>
      <w:proofErr w:type="gramEnd"/>
      <w:r>
        <w:t>. 6 – Jeremiah’s reticence because of his youth &amp; lack of rhetorical ability</w:t>
      </w:r>
    </w:p>
    <w:p w:rsidR="000A38CC" w:rsidRDefault="000A38CC" w:rsidP="000A38CC">
      <w:pPr>
        <w:ind w:firstLine="720"/>
      </w:pPr>
      <w:r>
        <w:tab/>
        <w:t xml:space="preserve">3. </w:t>
      </w:r>
      <w:proofErr w:type="gramStart"/>
      <w:r>
        <w:t>vv</w:t>
      </w:r>
      <w:proofErr w:type="gramEnd"/>
      <w:r>
        <w:t>. 7f – God’s reassurance. It’s God’s message (Deut. 18:18f; 2Pet. 1:20f).</w:t>
      </w:r>
    </w:p>
    <w:p w:rsidR="000A38CC" w:rsidRPr="009571B9" w:rsidRDefault="000A38CC" w:rsidP="000A38CC">
      <w:pPr>
        <w:ind w:firstLine="720"/>
      </w:pPr>
      <w:r>
        <w:tab/>
        <w:t xml:space="preserve">4. </w:t>
      </w:r>
      <w:proofErr w:type="gramStart"/>
      <w:r>
        <w:t>vv</w:t>
      </w:r>
      <w:proofErr w:type="gramEnd"/>
      <w:r>
        <w:t>. 9f – Back to business: judgment (cf. Is. 6; Ezek. 2:8-3:3; Dan. 10:16)</w:t>
      </w:r>
    </w:p>
    <w:p w:rsidR="000A38CC" w:rsidRPr="00E04F2C" w:rsidRDefault="000A38CC" w:rsidP="000A38CC">
      <w:pPr>
        <w:ind w:firstLine="720"/>
        <w:rPr>
          <w:i/>
        </w:rPr>
      </w:pPr>
      <w:r w:rsidRPr="00993486">
        <w:t>C. Signs Of God’s Assurance (1:11-19)</w:t>
      </w:r>
      <w:r>
        <w:t xml:space="preserve"> – </w:t>
      </w:r>
      <w:r w:rsidRPr="00E04F2C">
        <w:rPr>
          <w:i/>
        </w:rPr>
        <w:t>“</w:t>
      </w:r>
      <w:r>
        <w:rPr>
          <w:i/>
        </w:rPr>
        <w:t>H</w:t>
      </w:r>
      <w:r w:rsidRPr="00E04F2C">
        <w:rPr>
          <w:i/>
        </w:rPr>
        <w:t>is is a lone voice shouting into the wind.”</w:t>
      </w:r>
    </w:p>
    <w:p w:rsidR="000A38CC" w:rsidRPr="001332AA" w:rsidRDefault="000A38CC" w:rsidP="000A38CC">
      <w:pPr>
        <w:ind w:firstLine="720"/>
      </w:pPr>
      <w:r>
        <w:tab/>
        <w:t>1. The Almond Tree (vv. 11f</w:t>
      </w:r>
      <w:r w:rsidRPr="00993486">
        <w:t>)</w:t>
      </w:r>
      <w:r>
        <w:t xml:space="preserve"> – God’s Word won’t fail (cf. 23:29; </w:t>
      </w:r>
      <w:proofErr w:type="gramStart"/>
      <w:r>
        <w:t>Is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</w:r>
      <w:r>
        <w:tab/>
        <w:t>55:10ff)</w:t>
      </w:r>
      <w:proofErr w:type="gramStart"/>
      <w:r>
        <w:t>;</w:t>
      </w:r>
      <w:proofErr w:type="gramEnd"/>
      <w:r>
        <w:t xml:space="preserve"> Hebrew for almond tree is </w:t>
      </w:r>
      <w:proofErr w:type="spellStart"/>
      <w:r>
        <w:rPr>
          <w:i/>
        </w:rPr>
        <w:t>shoked</w:t>
      </w:r>
      <w:proofErr w:type="spellEnd"/>
      <w:r>
        <w:t xml:space="preserve"> meaning “awake”.</w:t>
      </w:r>
    </w:p>
    <w:p w:rsidR="000A38CC" w:rsidRPr="00993486" w:rsidRDefault="000A38CC" w:rsidP="000A38CC">
      <w:pPr>
        <w:ind w:firstLine="720"/>
      </w:pPr>
      <w:r w:rsidRPr="00993486">
        <w:tab/>
        <w:t>2. The Boiling Pot (vv. 13-16)</w:t>
      </w:r>
      <w:r>
        <w:t xml:space="preserve"> – Babylon (attack from North) is coming as the </w:t>
      </w:r>
      <w:r>
        <w:tab/>
      </w:r>
      <w:r>
        <w:tab/>
      </w:r>
      <w:r>
        <w:tab/>
      </w:r>
      <w:r>
        <w:tab/>
        <w:t>rod of God’s fury. Ancient empires and leaders were kinsmen.</w:t>
      </w:r>
    </w:p>
    <w:p w:rsidR="000A38CC" w:rsidRDefault="000A38CC" w:rsidP="000A38CC">
      <w:pPr>
        <w:ind w:firstLine="720"/>
      </w:pPr>
      <w:r w:rsidRPr="00993486">
        <w:tab/>
        <w:t>3. The Fortification of Jeremiah (vv. 17-19)</w:t>
      </w:r>
      <w:r>
        <w:t xml:space="preserve"> – Be strong and courageous and </w:t>
      </w:r>
      <w:r>
        <w:tab/>
      </w:r>
      <w:r>
        <w:tab/>
      </w:r>
      <w:r>
        <w:tab/>
      </w:r>
      <w:r>
        <w:tab/>
        <w:t>do your duty! (</w:t>
      </w:r>
      <w:proofErr w:type="gramStart"/>
      <w:r>
        <w:t>cf</w:t>
      </w:r>
      <w:proofErr w:type="gramEnd"/>
      <w:r>
        <w:t xml:space="preserve">. 3:16-18; 26:2; 33:1-9) God will strengthen Him for </w:t>
      </w:r>
      <w:r>
        <w:tab/>
      </w:r>
      <w:r>
        <w:tab/>
      </w:r>
      <w:r>
        <w:tab/>
      </w:r>
      <w:r>
        <w:tab/>
        <w:t xml:space="preserve">this duty (cf. “Ezekiel” – God is my strength; preaches at the same </w:t>
      </w:r>
      <w:r>
        <w:tab/>
      </w:r>
      <w:r>
        <w:tab/>
      </w:r>
      <w:r>
        <w:tab/>
      </w:r>
      <w:r>
        <w:tab/>
        <w:t>time). Things will be rough, but you will get through by my grace.</w:t>
      </w:r>
    </w:p>
    <w:p w:rsidR="000A38CC" w:rsidRPr="005B3160" w:rsidRDefault="000A38CC" w:rsidP="000A38CC">
      <w:pPr>
        <w:spacing w:before="120"/>
        <w:rPr>
          <w:b/>
          <w:sz w:val="28"/>
        </w:rPr>
      </w:pPr>
      <w:r>
        <w:rPr>
          <w:b/>
          <w:sz w:val="28"/>
        </w:rPr>
        <w:t>II</w:t>
      </w:r>
      <w:r w:rsidRPr="005B3160">
        <w:rPr>
          <w:b/>
          <w:sz w:val="28"/>
        </w:rPr>
        <w:t>. Thought Questions</w:t>
      </w:r>
      <w:r>
        <w:rPr>
          <w:b/>
          <w:sz w:val="28"/>
        </w:rPr>
        <w:t xml:space="preserve"> For Chapter 1</w:t>
      </w:r>
    </w:p>
    <w:p w:rsidR="000A38CC" w:rsidRDefault="000A38CC" w:rsidP="000A38CC">
      <w:r>
        <w:tab/>
        <w:t>A. Does 1:5 prove Calvinistic predestination? Why not? Compare Judg. 13:5</w:t>
      </w:r>
      <w:proofErr w:type="gramStart"/>
      <w:r>
        <w:t>;</w:t>
      </w:r>
      <w:proofErr w:type="gramEnd"/>
      <w:r>
        <w:t xml:space="preserve"> Lk. 1:15.</w:t>
      </w:r>
    </w:p>
    <w:p w:rsidR="000A38CC" w:rsidRDefault="000A38CC" w:rsidP="000A38CC">
      <w:r>
        <w:tab/>
        <w:t xml:space="preserve">B. What challenges do youthfulness, agedness, and middle-agedness respectively </w:t>
      </w:r>
      <w:r>
        <w:tab/>
      </w:r>
      <w:r>
        <w:tab/>
      </w:r>
      <w:r>
        <w:tab/>
        <w:t>hold in our service to God?</w:t>
      </w:r>
    </w:p>
    <w:p w:rsidR="000A38CC" w:rsidRDefault="000A38CC" w:rsidP="000A38CC">
      <w:r>
        <w:tab/>
        <w:t xml:space="preserve">C. How do we reconcile that Jeremiah, a messenger of God, is given authority to tear </w:t>
      </w:r>
      <w:r>
        <w:tab/>
      </w:r>
      <w:r>
        <w:tab/>
      </w:r>
      <w:r>
        <w:tab/>
        <w:t>down (1:10), yet Paul says (seemingly) the exact opposite (2Co. 10:8; 13:10)?</w:t>
      </w:r>
    </w:p>
    <w:p w:rsidR="000A38CC" w:rsidRDefault="000A38CC" w:rsidP="000A38CC">
      <w:r>
        <w:tab/>
        <w:t>D. How are Jeremiah and Moses’ call to be prophets very similar? See Ex. 4:1-17.</w:t>
      </w:r>
    </w:p>
    <w:p w:rsidR="000A38CC" w:rsidRDefault="000A38CC" w:rsidP="000A38CC">
      <w:pPr>
        <w:spacing w:before="120"/>
        <w:rPr>
          <w:sz w:val="28"/>
        </w:rPr>
      </w:pPr>
      <w:r>
        <w:rPr>
          <w:b/>
          <w:sz w:val="28"/>
        </w:rPr>
        <w:t>III. Applications For Chapter 1</w:t>
      </w:r>
    </w:p>
    <w:p w:rsidR="000A38CC" w:rsidRDefault="000A38CC" w:rsidP="000A38CC">
      <w:r w:rsidRPr="00993486">
        <w:tab/>
        <w:t xml:space="preserve">A. God’s Word must be spoken, in season and out of season (2Tim. 4:1-4). It is </w:t>
      </w:r>
      <w:r>
        <w:tab/>
      </w:r>
      <w:r>
        <w:tab/>
      </w:r>
      <w:r>
        <w:tab/>
      </w:r>
      <w:r w:rsidRPr="00993486">
        <w:t xml:space="preserve">always profitable, be it in oracles of judgment against sin or in messages of </w:t>
      </w:r>
      <w:r>
        <w:tab/>
      </w:r>
      <w:r>
        <w:tab/>
      </w:r>
      <w:r>
        <w:tab/>
      </w:r>
      <w:r w:rsidRPr="00993486">
        <w:t xml:space="preserve">blessing for </w:t>
      </w:r>
      <w:r>
        <w:t>righteousness (cf. Acts 20:26f; 2Tim. 3:16f</w:t>
      </w:r>
      <w:r w:rsidRPr="00993486">
        <w:t>).</w:t>
      </w:r>
    </w:p>
    <w:p w:rsidR="000A38CC" w:rsidRPr="00993486" w:rsidRDefault="000A38CC" w:rsidP="000A38CC">
      <w:r>
        <w:tab/>
        <w:t xml:space="preserve">B. Standing for what is right will cause you to be hated by some. Even so, God’s side </w:t>
      </w:r>
      <w:r>
        <w:tab/>
      </w:r>
      <w:r>
        <w:tab/>
      </w:r>
      <w:r>
        <w:tab/>
        <w:t xml:space="preserve">is the side to remain on as it ensures protection and blessing. Though trials </w:t>
      </w:r>
      <w:r>
        <w:tab/>
      </w:r>
      <w:r>
        <w:tab/>
      </w:r>
      <w:r>
        <w:tab/>
        <w:t xml:space="preserve">and thorns will persist in this life, we must aim our sights on the rewards of </w:t>
      </w:r>
      <w:r>
        <w:tab/>
      </w:r>
      <w:r>
        <w:tab/>
      </w:r>
      <w:r>
        <w:tab/>
        <w:t>the next life (cf. Rom. 8:18, 28, 31-39; 2Cor. 4:8f).</w:t>
      </w:r>
    </w:p>
    <w:p w:rsidR="000A38CC" w:rsidRPr="003D49ED" w:rsidRDefault="000A38CC" w:rsidP="000A38CC">
      <w:r w:rsidRPr="003D49ED">
        <w:tab/>
        <w:t xml:space="preserve">C. Whatever fears we may have in ministry to God, He has prescribed a remedy </w:t>
      </w:r>
      <w:r>
        <w:t xml:space="preserve">(cf. </w:t>
      </w:r>
      <w:r>
        <w:tab/>
      </w:r>
      <w:r>
        <w:tab/>
      </w:r>
      <w:r>
        <w:tab/>
        <w:t xml:space="preserve">Matt. 10:28). God’s advice to Jeremiah stands: </w:t>
      </w:r>
      <w:r w:rsidRPr="00EF42E4">
        <w:rPr>
          <w:i/>
        </w:rPr>
        <w:t>“You will do as you are told!”</w:t>
      </w:r>
      <w:r w:rsidRPr="003D49ED">
        <w:br w:type="page"/>
      </w:r>
    </w:p>
    <w:p w:rsidR="000A38CC" w:rsidRPr="0086451E" w:rsidRDefault="000A38CC" w:rsidP="000A38CC">
      <w:pPr>
        <w:spacing w:after="120"/>
        <w:jc w:val="center"/>
        <w:rPr>
          <w:b/>
          <w:sz w:val="36"/>
          <w:u w:val="single"/>
        </w:rPr>
      </w:pPr>
      <w:r w:rsidRPr="002A064A">
        <w:rPr>
          <w:b/>
          <w:sz w:val="36"/>
          <w:u w:val="single"/>
        </w:rPr>
        <w:lastRenderedPageBreak/>
        <w:t>Jeremiah</w:t>
      </w:r>
      <w:r>
        <w:rPr>
          <w:b/>
          <w:sz w:val="36"/>
          <w:u w:val="single"/>
        </w:rPr>
        <w:t xml:space="preserve"> 2 (Lesson 2b</w:t>
      </w:r>
      <w:r w:rsidRPr="002A064A">
        <w:rPr>
          <w:b/>
          <w:sz w:val="36"/>
          <w:u w:val="single"/>
        </w:rPr>
        <w:t>)</w:t>
      </w:r>
    </w:p>
    <w:p w:rsidR="000A38CC" w:rsidRDefault="000A38CC" w:rsidP="000A38CC">
      <w:pPr>
        <w:spacing w:before="120"/>
        <w:rPr>
          <w:b/>
          <w:sz w:val="28"/>
        </w:rPr>
      </w:pPr>
      <w:r>
        <w:rPr>
          <w:b/>
          <w:sz w:val="28"/>
        </w:rPr>
        <w:t>I. Text Of Chapter 2 – God’s Indictment (4 minutes to read)</w:t>
      </w:r>
    </w:p>
    <w:p w:rsidR="000A38CC" w:rsidRDefault="000A38CC" w:rsidP="000A38CC">
      <w:pPr>
        <w:ind w:firstLine="720"/>
      </w:pPr>
      <w:r w:rsidRPr="00993486">
        <w:t>A. They Rejected His Love (2:1-8)</w:t>
      </w:r>
    </w:p>
    <w:p w:rsidR="000A38CC" w:rsidRDefault="000A38CC" w:rsidP="000A38CC">
      <w:pPr>
        <w:ind w:firstLine="720"/>
      </w:pPr>
      <w:r>
        <w:tab/>
        <w:t xml:space="preserve">1. </w:t>
      </w:r>
      <w:proofErr w:type="gramStart"/>
      <w:r>
        <w:t>vv</w:t>
      </w:r>
      <w:proofErr w:type="gramEnd"/>
      <w:r>
        <w:t>. 1-3 – God laments Israel’s descent (cf. Ex. 19:5f; Dt. 7:6; Hos. 2:15; 11:1)</w:t>
      </w:r>
    </w:p>
    <w:p w:rsidR="000A38CC" w:rsidRDefault="000A38CC" w:rsidP="000A38CC">
      <w:pPr>
        <w:ind w:firstLine="720"/>
      </w:pPr>
      <w:r>
        <w:tab/>
        <w:t xml:space="preserve">2. </w:t>
      </w:r>
      <w:proofErr w:type="gramStart"/>
      <w:r>
        <w:t>vv</w:t>
      </w:r>
      <w:proofErr w:type="gramEnd"/>
      <w:r>
        <w:t xml:space="preserve">. 4f – As a betrayed lover, God asks what He did to cause this (cf. Hos. </w:t>
      </w:r>
      <w:r>
        <w:tab/>
      </w:r>
      <w:r>
        <w:tab/>
      </w:r>
      <w:r>
        <w:tab/>
      </w:r>
      <w:r>
        <w:tab/>
        <w:t>9:10; Deut. 32:16f; Is. 5:3f; Mic. 6:3; Ps. 135:15-18)</w:t>
      </w:r>
    </w:p>
    <w:p w:rsidR="000A38CC" w:rsidRPr="00993486" w:rsidRDefault="000A38CC" w:rsidP="000A38CC">
      <w:pPr>
        <w:ind w:firstLine="720"/>
      </w:pPr>
      <w:r>
        <w:tab/>
        <w:t xml:space="preserve">3. </w:t>
      </w:r>
      <w:proofErr w:type="gramStart"/>
      <w:r>
        <w:t>vv</w:t>
      </w:r>
      <w:proofErr w:type="gramEnd"/>
      <w:r>
        <w:t>. 6-8 – Israel’s ingratitude was the catalyst; all are corrupted (Dt. 8:7-20)</w:t>
      </w:r>
    </w:p>
    <w:p w:rsidR="000A38CC" w:rsidRDefault="000A38CC" w:rsidP="000A38CC">
      <w:pPr>
        <w:ind w:firstLine="720"/>
      </w:pPr>
      <w:r w:rsidRPr="00993486">
        <w:t>B. They Exchanged Glory For Shame (2:9-13)</w:t>
      </w:r>
    </w:p>
    <w:p w:rsidR="000A38CC" w:rsidRDefault="000A38CC" w:rsidP="000A38CC">
      <w:pPr>
        <w:ind w:firstLine="720"/>
      </w:pPr>
      <w:r>
        <w:tab/>
        <w:t xml:space="preserve">1. </w:t>
      </w:r>
      <w:proofErr w:type="gramStart"/>
      <w:r>
        <w:t>vv</w:t>
      </w:r>
      <w:proofErr w:type="gramEnd"/>
      <w:r>
        <w:t xml:space="preserve">. 9f – Not even the Gentiles do this!; uses merism with </w:t>
      </w:r>
      <w:proofErr w:type="spellStart"/>
      <w:r>
        <w:t>Kittim</w:t>
      </w:r>
      <w:proofErr w:type="spellEnd"/>
      <w:r>
        <w:t xml:space="preserve"> &amp; </w:t>
      </w:r>
      <w:proofErr w:type="spellStart"/>
      <w:r>
        <w:t>Kedar</w:t>
      </w:r>
      <w:proofErr w:type="spellEnd"/>
    </w:p>
    <w:p w:rsidR="000A38CC" w:rsidRPr="00993486" w:rsidRDefault="000A38CC" w:rsidP="000A38CC">
      <w:pPr>
        <w:ind w:firstLine="720"/>
      </w:pPr>
      <w:r>
        <w:tab/>
        <w:t xml:space="preserve">2. </w:t>
      </w:r>
      <w:proofErr w:type="gramStart"/>
      <w:r>
        <w:t>vv</w:t>
      </w:r>
      <w:proofErr w:type="gramEnd"/>
      <w:r>
        <w:t>. 11-13 – God of glory (fount of living waters) replaced w/ gods of vanity</w:t>
      </w:r>
    </w:p>
    <w:p w:rsidR="000A38CC" w:rsidRDefault="000A38CC" w:rsidP="000A38CC">
      <w:pPr>
        <w:ind w:firstLine="720"/>
      </w:pPr>
      <w:r w:rsidRPr="00993486">
        <w:t xml:space="preserve">C. They Are </w:t>
      </w:r>
      <w:r>
        <w:t>Reaping What They Sowed</w:t>
      </w:r>
      <w:r w:rsidRPr="00993486">
        <w:t xml:space="preserve"> (2:14-19)</w:t>
      </w:r>
    </w:p>
    <w:p w:rsidR="000A38CC" w:rsidRDefault="000A38CC" w:rsidP="000A38CC">
      <w:pPr>
        <w:ind w:firstLine="720"/>
      </w:pPr>
      <w:r>
        <w:tab/>
        <w:t xml:space="preserve">1. </w:t>
      </w:r>
      <w:proofErr w:type="gramStart"/>
      <w:r>
        <w:t>v</w:t>
      </w:r>
      <w:proofErr w:type="gramEnd"/>
      <w:r>
        <w:t>. 14 – you should’ve learned from the northern tribes (cf. Ezek. 16:25-34)</w:t>
      </w:r>
    </w:p>
    <w:p w:rsidR="000A38CC" w:rsidRDefault="000A38CC" w:rsidP="000A38CC">
      <w:pPr>
        <w:ind w:firstLine="720"/>
      </w:pPr>
      <w:r>
        <w:tab/>
        <w:t xml:space="preserve">2. </w:t>
      </w:r>
      <w:proofErr w:type="gramStart"/>
      <w:r>
        <w:t>vv</w:t>
      </w:r>
      <w:proofErr w:type="gramEnd"/>
      <w:r>
        <w:t>. 15f – once saved from enemies, now same enemies have free reign</w:t>
      </w:r>
    </w:p>
    <w:p w:rsidR="000A38CC" w:rsidRPr="00993486" w:rsidRDefault="000A38CC" w:rsidP="000A38CC">
      <w:pPr>
        <w:ind w:firstLine="720"/>
      </w:pPr>
      <w:r>
        <w:tab/>
        <w:t xml:space="preserve">3. </w:t>
      </w:r>
      <w:proofErr w:type="gramStart"/>
      <w:r>
        <w:t>vv</w:t>
      </w:r>
      <w:proofErr w:type="gramEnd"/>
      <w:r>
        <w:t>. 16-19 – they will learn the depth of their descent in captivity</w:t>
      </w:r>
    </w:p>
    <w:p w:rsidR="000A38CC" w:rsidRPr="00993486" w:rsidRDefault="000A38CC" w:rsidP="000A38CC">
      <w:pPr>
        <w:ind w:firstLine="720"/>
      </w:pPr>
      <w:r w:rsidRPr="00993486">
        <w:t>D. Israel’s Stubborn Rejection Illustrated (2:20-28)</w:t>
      </w:r>
    </w:p>
    <w:p w:rsidR="000A38CC" w:rsidRPr="00993486" w:rsidRDefault="000A38CC" w:rsidP="000A38CC">
      <w:pPr>
        <w:ind w:firstLine="720"/>
      </w:pPr>
      <w:r w:rsidRPr="00993486">
        <w:tab/>
        <w:t xml:space="preserve">1. </w:t>
      </w:r>
      <w:proofErr w:type="gramStart"/>
      <w:r>
        <w:t>v</w:t>
      </w:r>
      <w:proofErr w:type="gramEnd"/>
      <w:r>
        <w:t>. 20 – A stubborn ox  (cf. 1Kgs. 14:22f)</w:t>
      </w:r>
    </w:p>
    <w:p w:rsidR="000A38CC" w:rsidRPr="00993486" w:rsidRDefault="000A38CC" w:rsidP="000A38CC">
      <w:pPr>
        <w:ind w:firstLine="720"/>
      </w:pPr>
      <w:r w:rsidRPr="00993486">
        <w:tab/>
        <w:t xml:space="preserve">2. </w:t>
      </w:r>
      <w:proofErr w:type="gramStart"/>
      <w:r>
        <w:t>v</w:t>
      </w:r>
      <w:proofErr w:type="gramEnd"/>
      <w:r>
        <w:t>. 21 – A wild vine (cf. Is. 5:1-7; Mt. 7:15-20)</w:t>
      </w:r>
    </w:p>
    <w:p w:rsidR="000A38CC" w:rsidRPr="00993486" w:rsidRDefault="000A38CC" w:rsidP="000A38CC">
      <w:pPr>
        <w:ind w:firstLine="720"/>
      </w:pPr>
      <w:r w:rsidRPr="00993486">
        <w:tab/>
        <w:t xml:space="preserve">3. </w:t>
      </w:r>
      <w:proofErr w:type="gramStart"/>
      <w:r>
        <w:t>v</w:t>
      </w:r>
      <w:proofErr w:type="gramEnd"/>
      <w:r>
        <w:t>. 22 – A stubborn stain; Josiah’s efforts failed (cf. Ezek. 14:1-5)</w:t>
      </w:r>
    </w:p>
    <w:p w:rsidR="000A38CC" w:rsidRPr="00993486" w:rsidRDefault="000A38CC" w:rsidP="000A38CC">
      <w:pPr>
        <w:ind w:firstLine="720"/>
      </w:pPr>
      <w:r w:rsidRPr="00993486">
        <w:tab/>
        <w:t xml:space="preserve">4. </w:t>
      </w:r>
      <w:proofErr w:type="gramStart"/>
      <w:r>
        <w:t>v</w:t>
      </w:r>
      <w:proofErr w:type="gramEnd"/>
      <w:r>
        <w:t xml:space="preserve">. 23 – </w:t>
      </w:r>
      <w:r w:rsidRPr="00993486">
        <w:t>A wandering c</w:t>
      </w:r>
      <w:r>
        <w:t xml:space="preserve">amel (cf. Hos. 7:11); Zedekiah’s constant vacillation </w:t>
      </w:r>
    </w:p>
    <w:p w:rsidR="000A38CC" w:rsidRPr="00993486" w:rsidRDefault="000A38CC" w:rsidP="000A38CC">
      <w:pPr>
        <w:ind w:firstLine="720"/>
      </w:pPr>
      <w:r w:rsidRPr="00993486">
        <w:tab/>
        <w:t xml:space="preserve">5. </w:t>
      </w:r>
      <w:proofErr w:type="gramStart"/>
      <w:r>
        <w:t>v</w:t>
      </w:r>
      <w:proofErr w:type="gramEnd"/>
      <w:r>
        <w:t>. 24 – A wild donkey (cf. Gen. 16:2; Job 11:12)</w:t>
      </w:r>
    </w:p>
    <w:p w:rsidR="000A38CC" w:rsidRPr="00993486" w:rsidRDefault="000A38CC" w:rsidP="000A38CC">
      <w:pPr>
        <w:ind w:firstLine="720"/>
      </w:pPr>
      <w:r w:rsidRPr="00993486">
        <w:tab/>
        <w:t xml:space="preserve">6. </w:t>
      </w:r>
      <w:proofErr w:type="gramStart"/>
      <w:r>
        <w:t>v</w:t>
      </w:r>
      <w:proofErr w:type="gramEnd"/>
      <w:r>
        <w:t>. 25 – A lustful paramour (cf. Deut. 32:15-18; Hos. 9:10)</w:t>
      </w:r>
    </w:p>
    <w:p w:rsidR="000A38CC" w:rsidRDefault="000A38CC" w:rsidP="000A38CC">
      <w:pPr>
        <w:ind w:firstLine="720"/>
      </w:pPr>
      <w:r w:rsidRPr="00993486">
        <w:tab/>
        <w:t xml:space="preserve">7. </w:t>
      </w:r>
      <w:proofErr w:type="gramStart"/>
      <w:r>
        <w:t>vv</w:t>
      </w:r>
      <w:proofErr w:type="gramEnd"/>
      <w:r>
        <w:t xml:space="preserve">. 26-28 – </w:t>
      </w:r>
      <w:r w:rsidRPr="00993486">
        <w:t xml:space="preserve">A </w:t>
      </w:r>
      <w:r>
        <w:t>professional thief caught red-handed</w:t>
      </w:r>
    </w:p>
    <w:p w:rsidR="000A38CC" w:rsidRDefault="000A38CC" w:rsidP="000A38CC">
      <w:pPr>
        <w:ind w:firstLine="720"/>
      </w:pPr>
      <w:r>
        <w:t>E. They Senselessly Claimed Innocence (2:29-37; contrast 3:1-5)</w:t>
      </w:r>
    </w:p>
    <w:p w:rsidR="000A38CC" w:rsidRDefault="000A38CC" w:rsidP="000A38CC">
      <w:pPr>
        <w:ind w:firstLine="720"/>
      </w:pPr>
      <w:r>
        <w:tab/>
        <w:t xml:space="preserve">1. Enumeration of sins – rebellion, rejection, idolatry, allegiances with </w:t>
      </w:r>
      <w:r>
        <w:tab/>
      </w:r>
      <w:r>
        <w:tab/>
      </w:r>
      <w:r>
        <w:tab/>
      </w:r>
      <w:r>
        <w:tab/>
      </w:r>
      <w:r>
        <w:tab/>
        <w:t>pagans, mistreating the poor, lack of trust in God</w:t>
      </w:r>
    </w:p>
    <w:p w:rsidR="000A38CC" w:rsidRDefault="000A38CC" w:rsidP="000A38CC">
      <w:pPr>
        <w:ind w:firstLine="720"/>
      </w:pPr>
      <w:r>
        <w:tab/>
        <w:t>2. Futile attempts at justification (e.g. vv. 29a, 31b, 35)</w:t>
      </w:r>
    </w:p>
    <w:p w:rsidR="000A38CC" w:rsidRDefault="000A38CC" w:rsidP="000A38CC">
      <w:pPr>
        <w:spacing w:before="120"/>
        <w:rPr>
          <w:b/>
          <w:sz w:val="28"/>
        </w:rPr>
      </w:pPr>
      <w:r>
        <w:rPr>
          <w:b/>
          <w:sz w:val="28"/>
        </w:rPr>
        <w:t>II</w:t>
      </w:r>
      <w:r w:rsidRPr="005B3160">
        <w:rPr>
          <w:b/>
          <w:sz w:val="28"/>
        </w:rPr>
        <w:t>. Thought Questions</w:t>
      </w:r>
      <w:r>
        <w:rPr>
          <w:b/>
          <w:sz w:val="28"/>
        </w:rPr>
        <w:t xml:space="preserve"> For Chapter 2</w:t>
      </w:r>
    </w:p>
    <w:p w:rsidR="000A38CC" w:rsidRDefault="000A38CC" w:rsidP="000A38CC">
      <w:r w:rsidRPr="00846946">
        <w:tab/>
        <w:t xml:space="preserve">A. What is the importance of recalling the things that God has done in our past? Why </w:t>
      </w:r>
      <w:r>
        <w:tab/>
      </w:r>
      <w:r>
        <w:tab/>
      </w:r>
      <w:r w:rsidRPr="00846946">
        <w:t>is this so imperative?</w:t>
      </w:r>
    </w:p>
    <w:p w:rsidR="000A38CC" w:rsidRDefault="000A38CC" w:rsidP="000A38CC">
      <w:r>
        <w:tab/>
        <w:t xml:space="preserve">B. What New Testament passage speaks of exchanging the glory of God for </w:t>
      </w:r>
      <w:r>
        <w:tab/>
      </w:r>
      <w:r>
        <w:tab/>
      </w:r>
      <w:r>
        <w:tab/>
      </w:r>
      <w:r>
        <w:tab/>
        <w:t>corruptible things? Compare and contrast the two passages.</w:t>
      </w:r>
    </w:p>
    <w:p w:rsidR="000A38CC" w:rsidRDefault="000A38CC" w:rsidP="000A38CC">
      <w:r>
        <w:tab/>
        <w:t>C. What other prophet(s) describe the sort of denial that we see in this passage?</w:t>
      </w:r>
    </w:p>
    <w:p w:rsidR="000A38CC" w:rsidRPr="00846946" w:rsidRDefault="000A38CC" w:rsidP="000A38CC">
      <w:r>
        <w:tab/>
        <w:t xml:space="preserve">D. Judah is said to have had more gods/idols than cities. What other cities, discussed </w:t>
      </w:r>
      <w:r>
        <w:tab/>
      </w:r>
      <w:r>
        <w:tab/>
        <w:t>in the New Testament, were historically known for that?</w:t>
      </w:r>
    </w:p>
    <w:p w:rsidR="000A38CC" w:rsidRPr="00846946" w:rsidRDefault="000A38CC" w:rsidP="000A38CC">
      <w:pPr>
        <w:spacing w:before="120"/>
        <w:rPr>
          <w:b/>
          <w:sz w:val="28"/>
        </w:rPr>
      </w:pPr>
      <w:r>
        <w:rPr>
          <w:b/>
          <w:sz w:val="28"/>
        </w:rPr>
        <w:t>III. Applications For Chapter 2</w:t>
      </w:r>
    </w:p>
    <w:p w:rsidR="000A38CC" w:rsidRDefault="000A38CC" w:rsidP="000A38CC">
      <w:r>
        <w:tab/>
        <w:t xml:space="preserve">A. Youthful vigor in the faith can quickly dissolve into abject ungodliness. Let us </w:t>
      </w:r>
      <w:r>
        <w:tab/>
      </w:r>
      <w:r>
        <w:tab/>
      </w:r>
      <w:r>
        <w:tab/>
        <w:t>always remember that God is the “guide of our youth.”</w:t>
      </w:r>
    </w:p>
    <w:p w:rsidR="000A38CC" w:rsidRDefault="000A38CC" w:rsidP="000A38CC">
      <w:r>
        <w:tab/>
        <w:t xml:space="preserve">B. God is to be blessed and honored even in judgment. He is faithful even when </w:t>
      </w:r>
      <w:r>
        <w:tab/>
      </w:r>
      <w:r>
        <w:tab/>
      </w:r>
      <w:r>
        <w:tab/>
        <w:t>people are faithless (2Tim. 2:13).</w:t>
      </w:r>
    </w:p>
    <w:p w:rsidR="00A63F9B" w:rsidRDefault="000A38CC">
      <w:r>
        <w:tab/>
        <w:t xml:space="preserve">C. The conscience may quickly be seared and the spiritual senses dulled (1Tim. 4:2; </w:t>
      </w:r>
      <w:r>
        <w:tab/>
      </w:r>
      <w:r>
        <w:tab/>
      </w:r>
      <w:r>
        <w:tab/>
        <w:t xml:space="preserve">Heb. 5:12-14). One may find </w:t>
      </w:r>
      <w:proofErr w:type="gramStart"/>
      <w:r>
        <w:t>himself</w:t>
      </w:r>
      <w:proofErr w:type="gramEnd"/>
      <w:r>
        <w:t xml:space="preserve"> or herself denying things that have no </w:t>
      </w:r>
      <w:r>
        <w:tab/>
      </w:r>
      <w:r>
        <w:tab/>
      </w:r>
      <w:r>
        <w:tab/>
        <w:t xml:space="preserve">logical basis or foundation. Make sure to strengthen your senses of </w:t>
      </w:r>
      <w:r>
        <w:tab/>
      </w:r>
      <w:r>
        <w:tab/>
      </w:r>
      <w:r>
        <w:tab/>
      </w:r>
      <w:r>
        <w:tab/>
        <w:t>discernment each and every day.</w:t>
      </w:r>
      <w:bookmarkStart w:id="0" w:name="_GoBack"/>
      <w:bookmarkEnd w:id="0"/>
    </w:p>
    <w:sectPr w:rsidR="00A63F9B" w:rsidSect="00C32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CC"/>
    <w:rsid w:val="000A38CC"/>
    <w:rsid w:val="002434D5"/>
    <w:rsid w:val="00A63F9B"/>
    <w:rsid w:val="00C6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1A5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4845</Characters>
  <Application>Microsoft Macintosh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1</cp:revision>
  <dcterms:created xsi:type="dcterms:W3CDTF">2019-04-14T19:25:00Z</dcterms:created>
  <dcterms:modified xsi:type="dcterms:W3CDTF">2019-04-14T19:26:00Z</dcterms:modified>
</cp:coreProperties>
</file>